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61" w:rsidRPr="00FE7231" w:rsidRDefault="001F1261" w:rsidP="00FE7231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i/>
          <w:iCs/>
          <w:sz w:val="24"/>
          <w:szCs w:val="24"/>
          <w:u w:val="single"/>
        </w:rPr>
      </w:pPr>
      <w:bookmarkStart w:id="0" w:name="_GoBack"/>
      <w:bookmarkEnd w:id="0"/>
      <w:r w:rsidRPr="00FE7231">
        <w:rPr>
          <w:rFonts w:ascii="Times New Roman" w:hAnsi="Times New Roman"/>
          <w:i/>
          <w:iCs/>
          <w:sz w:val="24"/>
          <w:szCs w:val="24"/>
          <w:u w:val="single"/>
        </w:rPr>
        <w:t>1. melléklet a 114/2013. (IV. 16.) Korm. rendelethez</w:t>
      </w:r>
    </w:p>
    <w:p w:rsidR="001F1261" w:rsidRPr="00FE7231" w:rsidRDefault="001F1261" w:rsidP="00FE7231">
      <w:pPr>
        <w:autoSpaceDE w:val="0"/>
        <w:autoSpaceDN w:val="0"/>
        <w:adjustRightInd w:val="0"/>
        <w:spacing w:after="2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Javaslat a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„[nemzeti érték megnevezése]”</w:t>
      </w:r>
    </w:p>
    <w:p w:rsidR="001F126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[települési/tájegységi/megyei/külhoni magyarság] értéktárba történő felvételéhez</w:t>
      </w:r>
    </w:p>
    <w:p w:rsidR="001F126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F1261" w:rsidRPr="00AB2102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AB2102">
        <w:rPr>
          <w:rFonts w:ascii="Times New Roman" w:hAnsi="Times New Roman"/>
          <w:bCs/>
          <w:color w:val="000000"/>
          <w:sz w:val="24"/>
          <w:szCs w:val="24"/>
        </w:rPr>
        <w:t xml:space="preserve">A jáki Szent György apátsági Templomot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és a Szent Jakab kápolna épület együttesét </w:t>
      </w:r>
      <w:r w:rsidRPr="00AB2102">
        <w:rPr>
          <w:rFonts w:ascii="Times New Roman" w:hAnsi="Times New Roman"/>
          <w:bCs/>
          <w:color w:val="000000"/>
          <w:sz w:val="24"/>
          <w:szCs w:val="24"/>
        </w:rPr>
        <w:t>javasoljuk az értéktár felvételébe.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Készítette: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……………</w:t>
      </w:r>
      <w:r>
        <w:rPr>
          <w:rFonts w:ascii="Times New Roman" w:hAnsi="Times New Roman"/>
          <w:color w:val="000000"/>
          <w:sz w:val="24"/>
          <w:szCs w:val="24"/>
        </w:rPr>
        <w:t>Németh Erika</w:t>
      </w:r>
      <w:r w:rsidRPr="00FE7231">
        <w:rPr>
          <w:rFonts w:ascii="Times New Roman" w:hAnsi="Times New Roman"/>
          <w:color w:val="000000"/>
          <w:sz w:val="24"/>
          <w:szCs w:val="24"/>
        </w:rPr>
        <w:t>……………. (név)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……………………………………………………. (aláírás)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Ják, 2015. 02. 15.</w:t>
      </w:r>
      <w:r w:rsidRPr="00FE7231">
        <w:rPr>
          <w:rFonts w:ascii="Times New Roman" w:hAnsi="Times New Roman"/>
          <w:color w:val="000000"/>
          <w:sz w:val="24"/>
          <w:szCs w:val="24"/>
        </w:rPr>
        <w:t>…………. (település, dátum)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851"/>
        <w:jc w:val="center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(P. H.)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96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964"/>
        <w:jc w:val="both"/>
        <w:rPr>
          <w:rFonts w:ascii="Times New Roman" w:hAnsi="Times New Roman"/>
          <w:sz w:val="24"/>
          <w:szCs w:val="24"/>
        </w:rPr>
        <w:sectPr w:rsidR="001F1261" w:rsidRPr="00FE7231" w:rsidSect="00090E9A">
          <w:headerReference w:type="default" r:id="rId6"/>
          <w:type w:val="continuous"/>
          <w:pgSz w:w="11906" w:h="16838"/>
          <w:pgMar w:top="1417" w:right="1417" w:bottom="1134" w:left="1417" w:header="708" w:footer="708" w:gutter="0"/>
          <w:cols w:space="708"/>
          <w:docGrid w:linePitch="299"/>
        </w:sect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I.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A JAVASLATTEVŐ ADATAI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1.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javaslatot benyújtó (személy/intézmény/szervezet/vállalkozás) neve:</w:t>
      </w:r>
      <w:r>
        <w:rPr>
          <w:rFonts w:ascii="Times New Roman" w:hAnsi="Times New Roman"/>
          <w:color w:val="000000"/>
          <w:sz w:val="24"/>
          <w:szCs w:val="24"/>
        </w:rPr>
        <w:t xml:space="preserve"> Grabarics László</w:t>
      </w:r>
    </w:p>
    <w:p w:rsidR="001F1261" w:rsidRPr="00FE7231" w:rsidRDefault="001F1261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2.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javaslatot benyújtó személy vagy a kapcsolattartó személy adatai: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Név:</w:t>
      </w:r>
      <w:r>
        <w:rPr>
          <w:rFonts w:ascii="Times New Roman" w:hAnsi="Times New Roman"/>
          <w:color w:val="000000"/>
          <w:sz w:val="24"/>
          <w:szCs w:val="24"/>
        </w:rPr>
        <w:t xml:space="preserve"> Rácz Károly 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Levelezési cím:</w:t>
      </w:r>
      <w:r>
        <w:rPr>
          <w:rFonts w:ascii="Times New Roman" w:hAnsi="Times New Roman"/>
          <w:color w:val="000000"/>
          <w:sz w:val="24"/>
          <w:szCs w:val="24"/>
        </w:rPr>
        <w:t xml:space="preserve"> 9798 Ják Rácz major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Telefonszám: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E-mail cím: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II.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A NEMZETI ÉRTÉK ADATAI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1.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nemzeti érték megnevezése</w:t>
      </w:r>
      <w:r>
        <w:rPr>
          <w:rFonts w:ascii="Times New Roman" w:hAnsi="Times New Roman"/>
          <w:color w:val="000000"/>
          <w:sz w:val="24"/>
          <w:szCs w:val="24"/>
        </w:rPr>
        <w:t>: Szent György Templom Ják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2.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nemzeti érték szakterületenkénti kategóriák szerinti besorolása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4"/>
        <w:gridCol w:w="3330"/>
        <w:gridCol w:w="3330"/>
        <w:gridCol w:w="3330"/>
      </w:tblGrid>
      <w:tr w:rsidR="001F1261" w:rsidRPr="00781850"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ind w:left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agrár- és élelmiszergazdaság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egészség és életmód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épített környezet</w:t>
            </w:r>
          </w:p>
        </w:tc>
      </w:tr>
      <w:tr w:rsidR="001F1261" w:rsidRPr="00781850"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ind w:left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ipari és műszaki megoldások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kulturális örökség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sport</w:t>
            </w:r>
          </w:p>
        </w:tc>
      </w:tr>
      <w:tr w:rsidR="001F1261" w:rsidRPr="00781850"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ind w:left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természeti környezet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turizmus és vendéglátás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F1261" w:rsidRPr="00FE7231" w:rsidRDefault="001F1261" w:rsidP="00FE723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3.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nemzeti érték fellelhetőségének helye</w:t>
      </w:r>
      <w:r>
        <w:rPr>
          <w:rFonts w:ascii="Times New Roman" w:hAnsi="Times New Roman"/>
          <w:color w:val="000000"/>
          <w:sz w:val="24"/>
          <w:szCs w:val="24"/>
        </w:rPr>
        <w:t>: Ják Szabadnép utca 27.</w:t>
      </w:r>
    </w:p>
    <w:p w:rsidR="001F1261" w:rsidRPr="00FE7231" w:rsidRDefault="001F1261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4.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Értéktár megnevezése, amelybe a nemzeti érték felvételét kezdeményezik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4"/>
        <w:gridCol w:w="2497"/>
        <w:gridCol w:w="2498"/>
        <w:gridCol w:w="2497"/>
        <w:gridCol w:w="2498"/>
      </w:tblGrid>
      <w:tr w:rsidR="001F1261" w:rsidRPr="00781850"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települési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tájegységi</w:t>
            </w:r>
          </w:p>
        </w:tc>
        <w:tc>
          <w:tcPr>
            <w:tcW w:w="2497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megyei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</w:tcPr>
          <w:p w:rsidR="001F1261" w:rsidRPr="00781850" w:rsidRDefault="001F1261">
            <w:pPr>
              <w:widowControl w:val="0"/>
              <w:autoSpaceDE w:val="0"/>
              <w:autoSpaceDN w:val="0"/>
              <w:adjustRightInd w:val="0"/>
              <w:spacing w:before="40" w:after="20" w:line="26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850">
              <w:rPr>
                <w:rFonts w:ascii="Times New Roman" w:hAnsi="Times New Roman"/>
                <w:color w:val="000000"/>
                <w:sz w:val="24"/>
                <w:szCs w:val="24"/>
              </w:rPr>
              <w:t> külhoni magyarság</w:t>
            </w:r>
          </w:p>
        </w:tc>
      </w:tr>
    </w:tbl>
    <w:p w:rsidR="001F1261" w:rsidRPr="00FE7231" w:rsidRDefault="001F1261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126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5.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nemzeti érték rövid, szöveges bemutatása, egyedi jellemzőinek és történetének leírása</w:t>
      </w:r>
    </w:p>
    <w:tbl>
      <w:tblPr>
        <w:tblW w:w="648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44"/>
        <w:gridCol w:w="6336"/>
      </w:tblGrid>
      <w:tr w:rsidR="001F1261" w:rsidRPr="00AB2102" w:rsidTr="00AB2102">
        <w:trPr>
          <w:trHeight w:val="3963"/>
          <w:tblCellSpacing w:w="0" w:type="dxa"/>
        </w:trPr>
        <w:tc>
          <w:tcPr>
            <w:tcW w:w="144" w:type="dxa"/>
            <w:vAlign w:val="center"/>
          </w:tcPr>
          <w:p w:rsidR="001F1261" w:rsidRPr="00AB2102" w:rsidRDefault="001F1261" w:rsidP="00AB2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u-HU"/>
              </w:rPr>
            </w:pPr>
          </w:p>
        </w:tc>
        <w:tc>
          <w:tcPr>
            <w:tcW w:w="6336" w:type="dxa"/>
          </w:tcPr>
          <w:p w:rsidR="001F1261" w:rsidRDefault="001F1261" w:rsidP="00AB2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u-HU"/>
              </w:rPr>
            </w:pP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</w:r>
            <w:r w:rsidRPr="00AB2102"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>Jáki Szent György Apátsági templom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</w:r>
            <w:r w:rsidRPr="00AB2102"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>9798 Ják, Szabadnép u.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 xml:space="preserve"> 27.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</w:r>
            <w:r w:rsidRPr="00AB2102">
              <w:rPr>
                <w:rFonts w:ascii="Times New Roman" w:hAnsi="Times New Roman"/>
                <w:b/>
                <w:bCs/>
                <w:sz w:val="24"/>
                <w:szCs w:val="24"/>
                <w:lang w:eastAsia="hu-HU"/>
              </w:rPr>
              <w:t>A jáki templom története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A jáki templom alapítója a Ják nemzetségből származó Jáki Nagy Márton nemes, a környék gazdag földbirtokosa. A Ják nemzetség alapítója az a Wasserburgi Wecellin nevű bajor lovag, aki Gizella királynő, Szt. István feleségének kíséretében jött be Magyarországra. Itt a királyi testőrség parancsnoka lett és nagybirtokot kapott. A templom és a bencés kolostor alapításának ideje: 1214. Az építés 1256-ig tartott, három szakaszban.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Stílusa alapvetően román, de már megjelennek a gótikus elemek is. Fellelhető a gyönyörű díszítésekben az észak-francia, normann hatás, valamint a burgundi, a bambergi dóm kőfaragók hatása is. Talán az alapító halála vagy a tatárjárás (1241-42) miatt az építkezés félbeszakadt. A befejezést a harmadik ún. provinciális iskola végezte. Munkájuk: az északi hajó lefedése (bordás keresztboltozat), a fő és déli hajók fakazettás lefedése és a Jakab kápolna felépítése.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A felszentelést Omodé győri püspök és Favus pannonhalmi főapát végezték 1256-ban. (A szentelést az alapító nem érhette meg.) Ezt örökíti meg a déli torony alatt látható egyik freskótöredék. A jáki templom előtt temetési jelenet látható.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Az 1331-ből való oklevél 50 szerzetesről tesz említést, amely bizonyára túlzás.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 xml:space="preserve">Az 1455-ben gazdátlanná vált jáki kegyuraságot V. László a monyorókeréki (Eberau) Elderbach Berchtoldnak adta, majd később Bakócz Tamás örökölte. Őt követte unokaöccse Erdődy Péter. Ettől kezdve az Erdődy grófi család a kegyúr. A Zrínyi-családhoz csak rövid időre került (1557-1613). 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1532-ben, a kőszegi ostromkor, a törökök a monostort és a templomot is megrongálták. Az apostolfejek közül számosat levertek, de másutt is okoztak károkat.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 xml:space="preserve">1562 után megszűnt a szerzetesi élet, a kolostornak ma már nyoma sincs. 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1626-ban Erdődy Bálint és Zsigmond megegyeztek, hogy a templomot kijavítják. Valószínűleg ezen restaurálás emlékét őrzi egy szívben látható név és évszám (Theodosius Duchon 1637) a főhajó egyik északi ívében. Egyéb barokk-kori festésmaradvány is fellelhető a templomban. A 17. század közepén az épületet villámcsapás érte, és erősen megrongálta a templom déli részét. Három déli pillért és a főhajófal nagyobb részét újjá kellett építeni. Ez a hatalmas munka Folnay Ferenc apát nevéhez fűződik (1643-1666). A templom déli kertjébe vezető ún. Folnay-kapu is ekkor épült. Vaskapuját Pölöskei József készítette 1970-ben.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A 18. század végé Erdődy Gábor gróf, apát, aki később egri püspök lett, a tornyokat restauráltatta (1733-35). Az 1756-os egyházlátogatási jegyzőkönyv (vis.can.) gazdagon tagolt hagymasisakról ír; valamint azt is megemlíti, hogy a főhajó cserép-, a mellékhajó fazsindelyes.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1780-ban Szily János Szombathely első püspöke, egyházlátogatásának alkalmával a főhajó tetőzetét és a tornyokat igen elhanyagolt állapotban találta.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1846-ban a szombathelyi püspöki hatóság sürgeti, hogy a templomot művészettörténeti szempontok szerint kell helyreállítani. Ettől kezdve a templom felújítása nem csak egyházi, hanem nemzeti ügy lett.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 xml:space="preserve">1892-ben a Műemlékek Országos Bizottsága Mőller Istvánt bízta meg a munkálatok irányításával. 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1896-1904-ig tartott a templom történetében a második legjelentősebb helyreállítási munka (Magyarország ezeréves fennállásának emlékére). A munkálatokat Schulek Frigyes és Gyalus László vezette. A következő fontosabb teendők: lebontották a déli hajó fölé emelt, Folnay idejében épített emeleti részt. Felfalazták a barokk korban nyitott ablakokat. A barokk oltárok helyett neoromán oltárokat emeltek. Megújították az áldoztató rácsot, a szószéket és az egykori kegyúri karzat mellvédjét. A szentélytől kiindulva a kórusig új boltozatot készítettek a főszentély mintájára. Ugyanígy a déli hajóban is. A tornyokat is visszabontották a kórusmagasságig. Nagyon sok eredeti kőfaragványt múzeumi megőrzés végett kivettek. Ez a restaurálás az egész templomot érintette.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1902-ben Angster József és fia  pécsi orgonaépítők  új orgonát készítettek. A padok és a sekrestye berendezései Budapesten készültek a Gregersen cégnél. A tetőszerkezet Trummer János szombathelyi ácsmester munkája.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1937-ben Gróf Wenchein Frigyes apát idejében olasz művészek restaurálták a főoltár mögött "elfelejtett" Szt. György freskót és a déli torony alatt lévő freskókat.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Az 1980-as évekre ismét esedékessé vált a templom általános restaurálása. Az idő vasfoga, a savas eső sok kárt okozott. 1982-ben a főhajó cserepezése, a két oldalhajó rézzel való lefedése történt meg. A régi rézlemez felhasználásával készült el 1988-ra a II. világháború idején elvitt nagyharang helyett a 11 mázsás új Mária-harang.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A templom és Szt. Jakab kápolna restaurálása az Országos Műemlékvédelmi Hivatal irányításával zajlott. A munkálatokat a mindenre kiterjedő kutatások, szakrajzok, felmérések előzték meg. Eddig elért eredmények: elkészült a nyugati kapuzat oromfala, az apostolok galériája, a szobrok restaurálása és másolata. Kijavították a Jakab kápolnát és annak barokk oltárait.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Elkészült az apáti házak közül a B épület, amelyhez csatlakoztatva új rész is épült, hogy a több száz eredeti faragott követ tárolni lehessen. Folyamatban van az apáti A épület helyreállítása, mely a legértékesebb kövek, szobrok bemutatását szolgálja majd (kőtár).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Az ásatások is szakaszonként folytak. 1990-ben a sekrestyénél, a nagy ablak előtt megtalálták a negyedik apszis alapját. A sekrestye területén apáti kápolna állt. A Jakab kápolnát 1992-ben tárták fel. Beigazolódott, hogy a kápolna nem csontház volt, hanem a falu temploma. Sőt megtalálták a még korábbi templom rotunda rajzolatú fundamentumát, valamint a korabeli temetőt, a XI. századtól kezdve sok-sok halottal.</w:t>
            </w:r>
            <w:r w:rsidRPr="00AB2102">
              <w:rPr>
                <w:rFonts w:ascii="Times New Roman" w:hAnsi="Times New Roman"/>
                <w:sz w:val="24"/>
                <w:szCs w:val="24"/>
                <w:lang w:eastAsia="hu-HU"/>
              </w:rPr>
              <w:br/>
              <w:t>1991-ben az ún. Mária-oltár restaurálásakor leltek rá a jáki gótikus szárnyasoltárra az elveszettnek vélt négy táblaképpel (Péter, Pál, Bertalan és Ker. Szent János). Visszakerült egykori helyére a nagytemplom északi hajójának az oltárához.</w:t>
            </w:r>
          </w:p>
          <w:p w:rsidR="001F1261" w:rsidRPr="00AB2102" w:rsidRDefault="001F1261" w:rsidP="00AB2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/>
                <w:sz w:val="24"/>
                <w:szCs w:val="24"/>
                <w:lang w:eastAsia="hu-HU"/>
              </w:rPr>
              <w:t>2012-ben elkészült a templom északi apszisának félbemaradt restaurálása, és egyéb külső restaurálások. Ekkor cserélték le a templomtető cserépborítását.</w:t>
            </w:r>
          </w:p>
        </w:tc>
      </w:tr>
    </w:tbl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6.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Indoklás az értéktárba történő felvétel mellett</w:t>
      </w:r>
      <w:r>
        <w:rPr>
          <w:rFonts w:ascii="Times New Roman" w:hAnsi="Times New Roman"/>
          <w:color w:val="000000"/>
          <w:sz w:val="24"/>
          <w:szCs w:val="24"/>
        </w:rPr>
        <w:t>: Hazán egyik legszebb román és koragót stílusú műemléke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7.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nemzeti értékkel kapcsolatos információt megjelenítő források listája (bibliográfia, honlapok, multimédiás források)</w:t>
      </w:r>
      <w:r>
        <w:rPr>
          <w:rFonts w:ascii="Times New Roman" w:hAnsi="Times New Roman"/>
          <w:color w:val="000000"/>
          <w:sz w:val="24"/>
          <w:szCs w:val="24"/>
        </w:rPr>
        <w:t xml:space="preserve"> több könyv íródott róla. A legújabb kutatásokat Mezzei Alica művészettörténész végezte és írta le. 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8.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nemzeti érték hivatalos weboldalának címe:</w:t>
      </w:r>
      <w:r>
        <w:rPr>
          <w:rFonts w:ascii="Times New Roman" w:hAnsi="Times New Roman"/>
          <w:color w:val="000000"/>
          <w:sz w:val="24"/>
          <w:szCs w:val="24"/>
        </w:rPr>
        <w:t xml:space="preserve"> Ilyen nincs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III.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ind w:left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E7231">
        <w:rPr>
          <w:rFonts w:ascii="Times New Roman" w:hAnsi="Times New Roman"/>
          <w:b/>
          <w:bCs/>
          <w:color w:val="000000"/>
          <w:sz w:val="24"/>
          <w:szCs w:val="24"/>
        </w:rPr>
        <w:t>MELLÉKLETEK</w:t>
      </w:r>
    </w:p>
    <w:p w:rsidR="001F1261" w:rsidRPr="00FE7231" w:rsidRDefault="001F1261" w:rsidP="00FE7231">
      <w:pPr>
        <w:widowControl w:val="0"/>
        <w:autoSpaceDE w:val="0"/>
        <w:autoSpaceDN w:val="0"/>
        <w:adjustRightInd w:val="0"/>
        <w:spacing w:after="0" w:line="26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1.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Az értéktárba felvételre javasolt nemzeti érték fényképe vagy audiovizuális-dokumentációja</w:t>
      </w:r>
    </w:p>
    <w:p w:rsidR="001F126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044381"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340.5pt">
            <v:imagedata r:id="rId7" o:title=""/>
          </v:shape>
        </w:pict>
      </w:r>
    </w:p>
    <w:p w:rsidR="001F126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044381">
        <w:rPr>
          <w:rFonts w:ascii="Times New Roman" w:hAnsi="Times New Roman"/>
          <w:color w:val="000000"/>
          <w:sz w:val="24"/>
          <w:szCs w:val="24"/>
        </w:rPr>
        <w:pict>
          <v:shape id="_x0000_i1026" type="#_x0000_t75" style="width:340.5pt;height:458.25pt">
            <v:imagedata r:id="rId8" o:title=""/>
          </v:shape>
        </w:pict>
      </w:r>
    </w:p>
    <w:p w:rsidR="001F126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044381">
        <w:rPr>
          <w:rFonts w:ascii="Times New Roman" w:hAnsi="Times New Roman"/>
          <w:color w:val="000000"/>
          <w:sz w:val="24"/>
          <w:szCs w:val="24"/>
        </w:rPr>
        <w:pict>
          <v:shape id="_x0000_i1027" type="#_x0000_t75" style="width:340.5pt;height:458.25pt">
            <v:imagedata r:id="rId9" o:title=""/>
          </v:shape>
        </w:pict>
      </w:r>
    </w:p>
    <w:p w:rsidR="001F126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1261" w:rsidRPr="00232BC7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044381">
        <w:rPr>
          <w:rFonts w:ascii="Times New Roman" w:hAnsi="Times New Roman"/>
          <w:color w:val="000000"/>
          <w:sz w:val="24"/>
          <w:szCs w:val="24"/>
        </w:rPr>
        <w:pict>
          <v:shape id="_x0000_i1028" type="#_x0000_t75" style="width:340.5pt;height:458.25pt">
            <v:imagedata r:id="rId10" o:title=""/>
          </v:shape>
        </w:pict>
      </w:r>
    </w:p>
    <w:p w:rsidR="001F1261" w:rsidRPr="00FE7231" w:rsidRDefault="001F1261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2.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Htv. 1. § (1) bekezdés j) pontjának való megfelelést valószínűsítő dokumentumok, támogató és ajánló levelek</w:t>
      </w:r>
    </w:p>
    <w:p w:rsidR="001F1261" w:rsidRPr="00FE7231" w:rsidRDefault="001F1261" w:rsidP="00FE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1261" w:rsidRPr="00FE7231" w:rsidRDefault="001F1261" w:rsidP="00FE723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E7231">
        <w:rPr>
          <w:rFonts w:ascii="Times New Roman" w:hAnsi="Times New Roman"/>
          <w:color w:val="000000"/>
          <w:sz w:val="24"/>
          <w:szCs w:val="24"/>
        </w:rPr>
        <w:t>3.</w:t>
      </w:r>
      <w:r w:rsidRPr="00FE7231">
        <w:rPr>
          <w:rFonts w:ascii="Times New Roman" w:hAnsi="Times New Roman"/>
          <w:color w:val="000000"/>
          <w:sz w:val="24"/>
          <w:szCs w:val="24"/>
        </w:rPr>
        <w:tab/>
        <w:t>A javaslathoz csatolt saját készítésű fényképek és filmek felhasználására vonatkozó hozzájáruló nyilatkozat</w:t>
      </w:r>
      <w:r>
        <w:rPr>
          <w:rFonts w:ascii="Times New Roman" w:hAnsi="Times New Roman"/>
          <w:color w:val="000000"/>
          <w:sz w:val="24"/>
          <w:szCs w:val="24"/>
        </w:rPr>
        <w:t xml:space="preserve">. A fényképek felhasználhatóak. </w:t>
      </w:r>
    </w:p>
    <w:p w:rsidR="001F1261" w:rsidRPr="00FE7231" w:rsidRDefault="001F1261" w:rsidP="00FE7231">
      <w:pPr>
        <w:autoSpaceDE w:val="0"/>
        <w:autoSpaceDN w:val="0"/>
        <w:adjustRightInd w:val="0"/>
        <w:spacing w:after="2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sectPr w:rsidR="001F1261" w:rsidRPr="00FE7231" w:rsidSect="00C335BD">
      <w:pgSz w:w="11906" w:h="16838"/>
      <w:pgMar w:top="1417" w:right="1417" w:bottom="1134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261" w:rsidRDefault="001F1261" w:rsidP="005C6E88">
      <w:pPr>
        <w:spacing w:after="0" w:line="240" w:lineRule="auto"/>
      </w:pPr>
      <w:r>
        <w:separator/>
      </w:r>
    </w:p>
  </w:endnote>
  <w:endnote w:type="continuationSeparator" w:id="0">
    <w:p w:rsidR="001F1261" w:rsidRDefault="001F1261" w:rsidP="005C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261" w:rsidRDefault="001F1261" w:rsidP="005C6E88">
      <w:pPr>
        <w:spacing w:after="0" w:line="240" w:lineRule="auto"/>
      </w:pPr>
      <w:r>
        <w:separator/>
      </w:r>
    </w:p>
  </w:footnote>
  <w:footnote w:type="continuationSeparator" w:id="0">
    <w:p w:rsidR="001F1261" w:rsidRDefault="001F1261" w:rsidP="005C6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261" w:rsidRDefault="001F126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2D88"/>
    <w:rsid w:val="00044381"/>
    <w:rsid w:val="00090E9A"/>
    <w:rsid w:val="00132788"/>
    <w:rsid w:val="001F1261"/>
    <w:rsid w:val="00232BC7"/>
    <w:rsid w:val="00242D88"/>
    <w:rsid w:val="002C4663"/>
    <w:rsid w:val="003006BB"/>
    <w:rsid w:val="003A1DFD"/>
    <w:rsid w:val="003E236D"/>
    <w:rsid w:val="005856A1"/>
    <w:rsid w:val="005C6E88"/>
    <w:rsid w:val="00605075"/>
    <w:rsid w:val="00616C7E"/>
    <w:rsid w:val="00781850"/>
    <w:rsid w:val="0081726D"/>
    <w:rsid w:val="008950A8"/>
    <w:rsid w:val="008B7730"/>
    <w:rsid w:val="008D73D0"/>
    <w:rsid w:val="008F24F1"/>
    <w:rsid w:val="00A57B6D"/>
    <w:rsid w:val="00A83065"/>
    <w:rsid w:val="00A86098"/>
    <w:rsid w:val="00AB2102"/>
    <w:rsid w:val="00AE6687"/>
    <w:rsid w:val="00C335BD"/>
    <w:rsid w:val="00D650D8"/>
    <w:rsid w:val="00D74D0A"/>
    <w:rsid w:val="00DE3235"/>
    <w:rsid w:val="00E1669D"/>
    <w:rsid w:val="00E9100B"/>
    <w:rsid w:val="00EE091E"/>
    <w:rsid w:val="00FE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91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C6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6E8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C6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6E8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C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E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B21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oldalszaminaktiv">
    <w:name w:val="oldalszam_inaktiv"/>
    <w:basedOn w:val="DefaultParagraphFont"/>
    <w:uiPriority w:val="99"/>
    <w:rsid w:val="00AB2102"/>
    <w:rPr>
      <w:rFonts w:cs="Times New Roman"/>
    </w:rPr>
  </w:style>
  <w:style w:type="character" w:styleId="Hyperlink">
    <w:name w:val="Hyperlink"/>
    <w:basedOn w:val="DefaultParagraphFont"/>
    <w:uiPriority w:val="99"/>
    <w:rsid w:val="00AB210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80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8</Pages>
  <Words>1037</Words>
  <Characters>7162</Characters>
  <Application>Microsoft Office Outlook</Application>
  <DocSecurity>0</DocSecurity>
  <Lines>0</Lines>
  <Paragraphs>0</Paragraphs>
  <ScaleCrop>false</ScaleCrop>
  <Company>KD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Zobor Enikő</dc:creator>
  <cp:keywords/>
  <dc:description/>
  <cp:lastModifiedBy>Gangi</cp:lastModifiedBy>
  <cp:revision>2</cp:revision>
  <dcterms:created xsi:type="dcterms:W3CDTF">2015-05-01T09:39:00Z</dcterms:created>
  <dcterms:modified xsi:type="dcterms:W3CDTF">2015-05-01T09:39:00Z</dcterms:modified>
</cp:coreProperties>
</file>