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D7367" w:rsidRPr="00112850" w:rsidRDefault="008D7367" w:rsidP="008D7367">
      <w:pPr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112850">
        <w:rPr>
          <w:rFonts w:asciiTheme="minorHAnsi" w:hAnsiTheme="minorHAnsi" w:cstheme="minorHAnsi"/>
          <w:b/>
          <w:sz w:val="36"/>
          <w:szCs w:val="36"/>
          <w:lang w:val="en-GB"/>
        </w:rPr>
        <w:t xml:space="preserve">Call for Applications </w:t>
      </w: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proofErr w:type="gramStart"/>
      <w:r w:rsidRPr="00112850">
        <w:rPr>
          <w:rFonts w:asciiTheme="minorHAnsi" w:hAnsiTheme="minorHAnsi" w:cstheme="minorHAnsi"/>
          <w:b/>
          <w:sz w:val="36"/>
          <w:szCs w:val="36"/>
          <w:lang w:val="en-GB"/>
        </w:rPr>
        <w:t>for</w:t>
      </w:r>
      <w:proofErr w:type="gramEnd"/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112850">
        <w:rPr>
          <w:rFonts w:asciiTheme="minorHAnsi" w:hAnsiTheme="minorHAnsi" w:cstheme="minorHAnsi"/>
          <w:b/>
          <w:sz w:val="36"/>
          <w:szCs w:val="36"/>
          <w:lang w:val="en-GB"/>
        </w:rPr>
        <w:t>Individual Research Scholarships</w:t>
      </w: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proofErr w:type="gramStart"/>
      <w:r w:rsidRPr="00112850">
        <w:rPr>
          <w:rFonts w:asciiTheme="minorHAnsi" w:hAnsiTheme="minorHAnsi" w:cstheme="minorHAnsi"/>
          <w:b/>
          <w:sz w:val="36"/>
          <w:szCs w:val="36"/>
          <w:lang w:val="en-GB"/>
        </w:rPr>
        <w:t>for</w:t>
      </w:r>
      <w:proofErr w:type="gramEnd"/>
      <w:r w:rsidRPr="00112850">
        <w:rPr>
          <w:rFonts w:asciiTheme="minorHAnsi" w:hAnsiTheme="minorHAnsi" w:cstheme="minorHAnsi"/>
          <w:b/>
          <w:sz w:val="36"/>
          <w:szCs w:val="36"/>
          <w:lang w:val="en-GB"/>
        </w:rPr>
        <w:t xml:space="preserve"> Hungarian and International students and researchers</w:t>
      </w: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proofErr w:type="gramStart"/>
      <w:r w:rsidRPr="00112850">
        <w:rPr>
          <w:rFonts w:asciiTheme="minorHAnsi" w:hAnsiTheme="minorHAnsi" w:cstheme="minorHAnsi"/>
          <w:b/>
          <w:sz w:val="36"/>
          <w:szCs w:val="36"/>
          <w:lang w:val="en-GB"/>
        </w:rPr>
        <w:t>at</w:t>
      </w:r>
      <w:proofErr w:type="gramEnd"/>
      <w:r w:rsidRPr="00112850">
        <w:rPr>
          <w:rFonts w:asciiTheme="minorHAnsi" w:hAnsiTheme="minorHAnsi" w:cstheme="minorHAnsi"/>
          <w:b/>
          <w:sz w:val="36"/>
          <w:szCs w:val="36"/>
          <w:lang w:val="en-GB"/>
        </w:rPr>
        <w:t xml:space="preserve"> The Institute of Advanced Studies </w:t>
      </w:r>
      <w:proofErr w:type="spellStart"/>
      <w:r w:rsidRPr="00112850">
        <w:rPr>
          <w:rFonts w:asciiTheme="minorHAnsi" w:hAnsiTheme="minorHAnsi" w:cstheme="minorHAnsi"/>
          <w:b/>
          <w:sz w:val="36"/>
          <w:szCs w:val="36"/>
          <w:lang w:val="en-GB"/>
        </w:rPr>
        <w:t>Kőszeg</w:t>
      </w:r>
      <w:proofErr w:type="spellEnd"/>
      <w:r w:rsidRPr="00112850">
        <w:rPr>
          <w:rFonts w:asciiTheme="minorHAnsi" w:hAnsiTheme="minorHAnsi" w:cstheme="minorHAnsi"/>
          <w:b/>
          <w:sz w:val="36"/>
          <w:szCs w:val="36"/>
          <w:lang w:val="en-GB"/>
        </w:rPr>
        <w:t xml:space="preserve"> (</w:t>
      </w:r>
      <w:proofErr w:type="spellStart"/>
      <w:r w:rsidRPr="00112850">
        <w:rPr>
          <w:rFonts w:asciiTheme="minorHAnsi" w:hAnsiTheme="minorHAnsi" w:cstheme="minorHAnsi"/>
          <w:b/>
          <w:sz w:val="36"/>
          <w:szCs w:val="36"/>
          <w:lang w:val="en-GB"/>
        </w:rPr>
        <w:t>iASK</w:t>
      </w:r>
      <w:proofErr w:type="spellEnd"/>
      <w:r w:rsidRPr="00112850">
        <w:rPr>
          <w:rFonts w:asciiTheme="minorHAnsi" w:hAnsiTheme="minorHAnsi" w:cstheme="minorHAnsi"/>
          <w:b/>
          <w:sz w:val="36"/>
          <w:szCs w:val="36"/>
          <w:lang w:val="en-GB"/>
        </w:rPr>
        <w:t>)</w:t>
      </w: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112850">
        <w:rPr>
          <w:rFonts w:asciiTheme="minorHAnsi" w:hAnsiTheme="minorHAnsi" w:cstheme="minorHAnsi"/>
          <w:b/>
          <w:sz w:val="36"/>
          <w:szCs w:val="36"/>
          <w:lang w:val="en-GB"/>
        </w:rPr>
        <w:t>2018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8D7367" w:rsidRPr="00112850" w:rsidRDefault="008D7367" w:rsidP="008D7367">
      <w:pPr>
        <w:jc w:val="both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112850">
        <w:rPr>
          <w:rFonts w:asciiTheme="minorHAnsi" w:hAnsiTheme="minorHAnsi" w:cstheme="minorHAnsi"/>
          <w:b/>
          <w:sz w:val="36"/>
          <w:szCs w:val="36"/>
          <w:lang w:val="en-GB"/>
        </w:rPr>
        <w:br w:type="page"/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D7367" w:rsidRPr="00112850" w:rsidRDefault="008D7367" w:rsidP="008D7367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D7367" w:rsidRPr="00112850" w:rsidRDefault="00877243" w:rsidP="008D7367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b/>
          <w:sz w:val="24"/>
          <w:szCs w:val="24"/>
          <w:lang w:val="en-GB"/>
        </w:rPr>
        <w:t xml:space="preserve">The Institute of Advanced Studies </w:t>
      </w:r>
      <w:proofErr w:type="spellStart"/>
      <w:r w:rsidRPr="00112850">
        <w:rPr>
          <w:rFonts w:asciiTheme="minorHAnsi" w:hAnsiTheme="minorHAnsi" w:cstheme="minorHAnsi"/>
          <w:b/>
          <w:sz w:val="24"/>
          <w:szCs w:val="24"/>
          <w:lang w:val="en-GB"/>
        </w:rPr>
        <w:t>Kőszeg</w:t>
      </w:r>
      <w:proofErr w:type="spellEnd"/>
      <w:r w:rsidRPr="0011285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>(</w:t>
      </w:r>
      <w:proofErr w:type="spellStart"/>
      <w:r w:rsidRPr="00112850">
        <w:rPr>
          <w:rFonts w:asciiTheme="minorHAnsi" w:hAnsiTheme="minorHAnsi" w:cstheme="minorHAnsi"/>
          <w:sz w:val="24"/>
          <w:szCs w:val="24"/>
          <w:lang w:val="en-GB"/>
        </w:rPr>
        <w:t>iASK</w:t>
      </w:r>
      <w:proofErr w:type="spellEnd"/>
      <w:r w:rsidRPr="00112850">
        <w:rPr>
          <w:rFonts w:asciiTheme="minorHAnsi" w:hAnsiTheme="minorHAnsi" w:cstheme="minorHAnsi"/>
          <w:sz w:val="24"/>
          <w:szCs w:val="24"/>
          <w:lang w:val="en-GB"/>
        </w:rPr>
        <w:t>)</w:t>
      </w:r>
      <w:r w:rsidRPr="0011285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invites </w:t>
      </w:r>
      <w:r w:rsidR="008D7367"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applications from all scientific disciplines for the period of </w:t>
      </w:r>
      <w:r w:rsidR="008D7367" w:rsidRPr="00112850">
        <w:rPr>
          <w:rFonts w:asciiTheme="minorHAnsi" w:hAnsiTheme="minorHAnsi" w:cstheme="minorHAnsi"/>
          <w:b/>
          <w:sz w:val="24"/>
          <w:szCs w:val="24"/>
          <w:lang w:val="en-GB"/>
        </w:rPr>
        <w:t>1 April – 30 June</w:t>
      </w:r>
      <w:r w:rsidR="008D7367"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and 1 </w:t>
      </w:r>
      <w:r w:rsidR="008D7367" w:rsidRPr="00112850">
        <w:rPr>
          <w:rFonts w:asciiTheme="minorHAnsi" w:hAnsiTheme="minorHAnsi" w:cstheme="minorHAnsi"/>
          <w:b/>
          <w:sz w:val="24"/>
          <w:szCs w:val="24"/>
          <w:lang w:val="en-GB"/>
        </w:rPr>
        <w:t>September – 31 December 2018</w:t>
      </w:r>
      <w:r w:rsidR="008D7367"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for the maximum of </w:t>
      </w:r>
      <w:r w:rsidR="008D7367" w:rsidRPr="00112850">
        <w:rPr>
          <w:rFonts w:asciiTheme="minorHAnsi" w:hAnsiTheme="minorHAnsi" w:cstheme="minorHAnsi"/>
          <w:b/>
          <w:sz w:val="24"/>
          <w:szCs w:val="24"/>
          <w:lang w:val="en-GB"/>
        </w:rPr>
        <w:t>6 months*</w:t>
      </w:r>
      <w:r w:rsidR="008D7367" w:rsidRPr="00112850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0B62AA" w:rsidRPr="00112850" w:rsidRDefault="008D7367" w:rsidP="008D736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Preference will be given to applications focusing on interdisciplinary social science</w:t>
      </w:r>
      <w:r w:rsidR="007862B6" w:rsidRPr="00112850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and humanities </w:t>
      </w:r>
      <w:r w:rsidR="000B62AA"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OR to 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>applicat</w:t>
      </w:r>
      <w:r w:rsidR="007862B6"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ions from the fields of the natural and technical sciences with a </w:t>
      </w:r>
      <w:proofErr w:type="gramStart"/>
      <w:r w:rsidR="007862B6" w:rsidRPr="00112850">
        <w:rPr>
          <w:rFonts w:asciiTheme="minorHAnsi" w:hAnsiTheme="minorHAnsi" w:cstheme="minorHAnsi"/>
          <w:sz w:val="24"/>
          <w:szCs w:val="24"/>
          <w:lang w:val="en-GB"/>
        </w:rPr>
        <w:t>clear  indication</w:t>
      </w:r>
      <w:proofErr w:type="gramEnd"/>
      <w:r w:rsidR="007862B6"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of </w:t>
      </w:r>
      <w:proofErr w:type="spellStart"/>
      <w:r w:rsidR="007862B6" w:rsidRPr="00112850">
        <w:rPr>
          <w:rFonts w:asciiTheme="minorHAnsi" w:hAnsiTheme="minorHAnsi" w:cstheme="minorHAnsi"/>
          <w:sz w:val="24"/>
          <w:szCs w:val="24"/>
          <w:lang w:val="en-GB"/>
        </w:rPr>
        <w:t>interdisciplininarity</w:t>
      </w:r>
      <w:proofErr w:type="spellEnd"/>
      <w:r w:rsidR="007862B6"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and  social 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relevance. </w:t>
      </w:r>
      <w:r w:rsidR="000B62AA"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Topics that 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directly relate to the research centres and programs of </w:t>
      </w:r>
      <w:proofErr w:type="spellStart"/>
      <w:r w:rsidRPr="00112850">
        <w:rPr>
          <w:rFonts w:asciiTheme="minorHAnsi" w:hAnsiTheme="minorHAnsi" w:cstheme="minorHAnsi"/>
          <w:sz w:val="24"/>
          <w:szCs w:val="24"/>
          <w:lang w:val="en-GB"/>
        </w:rPr>
        <w:t>iASK</w:t>
      </w:r>
      <w:proofErr w:type="spellEnd"/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B62AA" w:rsidRPr="00112850">
        <w:rPr>
          <w:rFonts w:asciiTheme="minorHAnsi" w:hAnsiTheme="minorHAnsi" w:cstheme="minorHAnsi"/>
          <w:sz w:val="24"/>
          <w:szCs w:val="24"/>
          <w:lang w:val="en-GB"/>
        </w:rPr>
        <w:t>are also preferred.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B62AA"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Research proposals should connect theoretical knowledge with practical analysis that has the potential to result in concrete policy recommendations. </w:t>
      </w:r>
    </w:p>
    <w:p w:rsidR="008D7367" w:rsidRPr="00112850" w:rsidRDefault="008D7367" w:rsidP="008D736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The topics of interest for the year of 2018 are as follows:</w:t>
      </w:r>
    </w:p>
    <w:p w:rsidR="008D7367" w:rsidRPr="00112850" w:rsidRDefault="008D7367" w:rsidP="000B62AA">
      <w:pPr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proofErr w:type="spellStart"/>
      <w:r w:rsidRPr="00112850">
        <w:rPr>
          <w:rFonts w:asciiTheme="minorHAnsi" w:hAnsiTheme="minorHAnsi" w:cstheme="minorHAnsi"/>
          <w:bCs/>
          <w:i/>
          <w:sz w:val="24"/>
          <w:szCs w:val="24"/>
          <w:lang w:val="en-GB"/>
        </w:rPr>
        <w:t>Polányi</w:t>
      </w:r>
      <w:proofErr w:type="spellEnd"/>
      <w:r w:rsidRPr="00112850">
        <w:rPr>
          <w:rFonts w:asciiTheme="minorHAnsi" w:hAnsiTheme="minorHAnsi" w:cstheme="minorHAnsi"/>
          <w:bCs/>
          <w:i/>
          <w:sz w:val="24"/>
          <w:szCs w:val="24"/>
          <w:lang w:val="en-GB"/>
        </w:rPr>
        <w:t xml:space="preserve"> Centre: </w:t>
      </w:r>
    </w:p>
    <w:p w:rsidR="008D7367" w:rsidRPr="00112850" w:rsidRDefault="007862B6" w:rsidP="000B62AA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Interdisciplinary </w:t>
      </w:r>
      <w:r w:rsidR="008D7367" w:rsidRPr="00112850">
        <w:rPr>
          <w:rFonts w:asciiTheme="minorHAnsi" w:hAnsiTheme="minorHAnsi" w:cstheme="minorHAnsi"/>
          <w:sz w:val="24"/>
          <w:szCs w:val="24"/>
          <w:lang w:val="en-GB"/>
        </w:rPr>
        <w:t>Central European studies</w:t>
      </w:r>
    </w:p>
    <w:p w:rsidR="008D7367" w:rsidRPr="00112850" w:rsidRDefault="0032600C" w:rsidP="000B62AA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Complexity studies</w:t>
      </w:r>
      <w:r w:rsidR="008D7367"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from a social scientific perspective </w:t>
      </w:r>
    </w:p>
    <w:p w:rsidR="008D7367" w:rsidRPr="00112850" w:rsidRDefault="008D7367" w:rsidP="000B62AA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Democracy, globalization and social-economic polarisation (security, war, violence, changing energy paradigms, water scarcity, causes and consequences of migration)</w:t>
      </w:r>
    </w:p>
    <w:p w:rsidR="008D7367" w:rsidRPr="00112850" w:rsidRDefault="0032600C" w:rsidP="000B62A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Past and present t</w:t>
      </w:r>
      <w:r w:rsidR="008D7367" w:rsidRPr="00112850">
        <w:rPr>
          <w:rFonts w:asciiTheme="minorHAnsi" w:hAnsiTheme="minorHAnsi" w:cstheme="minorHAnsi"/>
          <w:sz w:val="24"/>
          <w:szCs w:val="24"/>
          <w:lang w:val="en-GB"/>
        </w:rPr>
        <w:t>raumatised socie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>ties and effective forms of conflict resolutions</w:t>
      </w:r>
    </w:p>
    <w:p w:rsidR="008D7367" w:rsidRPr="00112850" w:rsidRDefault="0032600C" w:rsidP="000B62A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bCs/>
          <w:sz w:val="24"/>
          <w:szCs w:val="24"/>
          <w:lang w:val="en-GB"/>
        </w:rPr>
        <w:t>Interdependent aspects of sustainability (social, economic, in</w:t>
      </w:r>
      <w:r w:rsidR="00AA586A" w:rsidRPr="00112850">
        <w:rPr>
          <w:rFonts w:asciiTheme="minorHAnsi" w:hAnsiTheme="minorHAnsi" w:cstheme="minorHAnsi"/>
          <w:bCs/>
          <w:sz w:val="24"/>
          <w:szCs w:val="24"/>
          <w:lang w:val="en-GB"/>
        </w:rPr>
        <w:t>s</w:t>
      </w:r>
      <w:r w:rsidRPr="00112850">
        <w:rPr>
          <w:rFonts w:asciiTheme="minorHAnsi" w:hAnsiTheme="minorHAnsi" w:cstheme="minorHAnsi"/>
          <w:bCs/>
          <w:sz w:val="24"/>
          <w:szCs w:val="24"/>
          <w:lang w:val="en-GB"/>
        </w:rPr>
        <w:t>titutional, political)</w:t>
      </w:r>
    </w:p>
    <w:p w:rsidR="008D7367" w:rsidRPr="00112850" w:rsidRDefault="008D7367" w:rsidP="000B62A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bCs/>
          <w:sz w:val="24"/>
          <w:szCs w:val="24"/>
          <w:lang w:val="en-GB"/>
        </w:rPr>
        <w:t>Conflict and cooperation in evolutionary systems and societies</w:t>
      </w:r>
    </w:p>
    <w:p w:rsidR="008D7367" w:rsidRPr="00112850" w:rsidRDefault="008D7367" w:rsidP="008D736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i/>
          <w:sz w:val="24"/>
          <w:szCs w:val="24"/>
          <w:lang w:val="en-GB"/>
        </w:rPr>
        <w:t>KRAFT: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B62AA" w:rsidRPr="00112850">
        <w:rPr>
          <w:rFonts w:asciiTheme="minorHAnsi" w:hAnsiTheme="minorHAnsi" w:cstheme="minorHAnsi"/>
          <w:sz w:val="24"/>
          <w:szCs w:val="24"/>
          <w:lang w:val="en-GB"/>
        </w:rPr>
        <w:t>Creative c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>it</w:t>
      </w:r>
      <w:r w:rsidR="000B62AA" w:rsidRPr="00112850">
        <w:rPr>
          <w:rFonts w:asciiTheme="minorHAnsi" w:hAnsiTheme="minorHAnsi" w:cstheme="minorHAnsi"/>
          <w:sz w:val="24"/>
          <w:szCs w:val="24"/>
          <w:lang w:val="en-GB"/>
        </w:rPr>
        <w:t>ies and sustainable r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egions in a </w:t>
      </w:r>
      <w:r w:rsidR="000B62AA" w:rsidRPr="00112850">
        <w:rPr>
          <w:rFonts w:asciiTheme="minorHAnsi" w:hAnsiTheme="minorHAnsi" w:cstheme="minorHAnsi"/>
          <w:sz w:val="24"/>
          <w:szCs w:val="24"/>
          <w:lang w:val="en-GB"/>
        </w:rPr>
        <w:t>global and European c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>ontext – comparative perspectives</w:t>
      </w:r>
    </w:p>
    <w:p w:rsidR="008D7367" w:rsidRPr="00112850" w:rsidRDefault="008D7367" w:rsidP="000B62AA">
      <w:pPr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proofErr w:type="spellStart"/>
      <w:r w:rsidRPr="00112850">
        <w:rPr>
          <w:rFonts w:asciiTheme="minorHAnsi" w:hAnsiTheme="minorHAnsi" w:cstheme="minorHAnsi"/>
          <w:i/>
          <w:sz w:val="24"/>
          <w:szCs w:val="24"/>
          <w:lang w:val="en-GB"/>
        </w:rPr>
        <w:t>Hankiss</w:t>
      </w:r>
      <w:proofErr w:type="spellEnd"/>
      <w:r w:rsidRPr="00112850">
        <w:rPr>
          <w:rFonts w:asciiTheme="minorHAnsi" w:hAnsiTheme="minorHAnsi" w:cstheme="minorHAnsi"/>
          <w:i/>
          <w:sz w:val="24"/>
          <w:szCs w:val="24"/>
          <w:lang w:val="en-GB"/>
        </w:rPr>
        <w:t xml:space="preserve"> Centre (</w:t>
      </w:r>
      <w:r w:rsidR="000B62AA" w:rsidRPr="00112850">
        <w:rPr>
          <w:rFonts w:asciiTheme="minorHAnsi" w:hAnsiTheme="minorHAnsi" w:cstheme="minorHAnsi"/>
          <w:i/>
          <w:sz w:val="24"/>
          <w:szCs w:val="24"/>
          <w:lang w:val="en-GB"/>
        </w:rPr>
        <w:t xml:space="preserve">open </w:t>
      </w:r>
      <w:r w:rsidRPr="00112850">
        <w:rPr>
          <w:rFonts w:asciiTheme="minorHAnsi" w:hAnsiTheme="minorHAnsi" w:cstheme="minorHAnsi"/>
          <w:i/>
          <w:sz w:val="24"/>
          <w:szCs w:val="24"/>
          <w:lang w:val="en-GB"/>
        </w:rPr>
        <w:t xml:space="preserve">only for young researchers): </w:t>
      </w:r>
    </w:p>
    <w:p w:rsidR="008D7367" w:rsidRPr="00112850" w:rsidRDefault="008D7367" w:rsidP="000B62AA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Robotics and ethics </w:t>
      </w:r>
    </w:p>
    <w:p w:rsidR="008D7367" w:rsidRPr="00112850" w:rsidRDefault="008D7367" w:rsidP="000B62AA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”Third reality” in the information age </w:t>
      </w:r>
    </w:p>
    <w:p w:rsidR="008D7367" w:rsidRPr="00112850" w:rsidRDefault="008D7367" w:rsidP="000B62AA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Digital humanities – trends, applications, results</w:t>
      </w:r>
      <w:r w:rsidRPr="00112850">
        <w:rPr>
          <w:rFonts w:asciiTheme="minorHAnsi" w:hAnsiTheme="minorHAnsi" w:cstheme="minorHAnsi"/>
          <w:lang w:val="en-GB"/>
        </w:rPr>
        <w:t xml:space="preserve"> </w:t>
      </w:r>
    </w:p>
    <w:p w:rsidR="008D7367" w:rsidRPr="00112850" w:rsidRDefault="008D7367" w:rsidP="008D736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i/>
          <w:sz w:val="24"/>
          <w:szCs w:val="24"/>
          <w:lang w:val="en-GB"/>
        </w:rPr>
        <w:t>Big Data (</w:t>
      </w:r>
      <w:r w:rsidR="000B62AA" w:rsidRPr="00112850">
        <w:rPr>
          <w:rFonts w:asciiTheme="minorHAnsi" w:hAnsiTheme="minorHAnsi" w:cstheme="minorHAnsi"/>
          <w:i/>
          <w:sz w:val="24"/>
          <w:szCs w:val="24"/>
          <w:lang w:val="en-GB"/>
        </w:rPr>
        <w:t xml:space="preserve">open </w:t>
      </w:r>
      <w:r w:rsidRPr="00112850">
        <w:rPr>
          <w:rFonts w:asciiTheme="minorHAnsi" w:hAnsiTheme="minorHAnsi" w:cstheme="minorHAnsi"/>
          <w:i/>
          <w:sz w:val="24"/>
          <w:szCs w:val="24"/>
          <w:lang w:val="en-GB"/>
        </w:rPr>
        <w:t>only for young researchers):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data mining and applications of open data analysis for social scientific p</w:t>
      </w:r>
      <w:r w:rsidR="00AA586A" w:rsidRPr="00112850">
        <w:rPr>
          <w:rFonts w:asciiTheme="minorHAnsi" w:hAnsiTheme="minorHAnsi" w:cstheme="minorHAnsi"/>
          <w:sz w:val="24"/>
          <w:szCs w:val="24"/>
          <w:lang w:val="en-GB"/>
        </w:rPr>
        <w:t>ro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jects of </w:t>
      </w:r>
      <w:proofErr w:type="spellStart"/>
      <w:r w:rsidRPr="00112850">
        <w:rPr>
          <w:rFonts w:asciiTheme="minorHAnsi" w:hAnsiTheme="minorHAnsi" w:cstheme="minorHAnsi"/>
          <w:sz w:val="24"/>
          <w:szCs w:val="24"/>
          <w:lang w:val="en-GB"/>
        </w:rPr>
        <w:t>iASK</w:t>
      </w:r>
      <w:proofErr w:type="spellEnd"/>
      <w:r w:rsidR="000B62AA" w:rsidRPr="00112850">
        <w:rPr>
          <w:rFonts w:asciiTheme="minorHAnsi" w:hAnsiTheme="minorHAnsi" w:cstheme="minorHAnsi"/>
          <w:sz w:val="24"/>
          <w:szCs w:val="24"/>
          <w:lang w:val="en-GB"/>
        </w:rPr>
        <w:t>; t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>eamwork and cooperative research proposals are welcome and highly prioritised</w:t>
      </w:r>
    </w:p>
    <w:p w:rsidR="000B62AA" w:rsidRPr="00112850" w:rsidRDefault="008D7367" w:rsidP="008D736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For further details please consult the website: </w:t>
      </w:r>
      <w:hyperlink r:id="rId7" w:tgtFrame="_blank" w:history="1">
        <w:r w:rsidRPr="00112850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en-GB"/>
          </w:rPr>
          <w:t>http://www.iask.hu/en/kozpontok/1585</w:t>
        </w:r>
      </w:hyperlink>
    </w:p>
    <w:p w:rsidR="00AA586A" w:rsidRPr="00112850" w:rsidRDefault="008D7367" w:rsidP="00AA586A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en-GB"/>
        </w:rPr>
      </w:pPr>
      <w:r w:rsidRPr="00112850">
        <w:rPr>
          <w:rFonts w:asciiTheme="minorHAnsi" w:hAnsiTheme="minorHAnsi" w:cstheme="minorHAnsi"/>
          <w:b/>
          <w:lang w:val="en-GB"/>
        </w:rPr>
        <w:t> </w:t>
      </w:r>
      <w:r w:rsidR="00AA586A" w:rsidRPr="00112850">
        <w:rPr>
          <w:rFonts w:asciiTheme="minorHAnsi" w:hAnsiTheme="minorHAnsi" w:cstheme="minorHAnsi"/>
          <w:b/>
          <w:lang w:val="en-GB"/>
        </w:rPr>
        <w:t> *Please note that the grant period may be less than 6 months depending on the quality of the application. Successful applicants may choose which months to access their grants on site within the periods indicated above.</w:t>
      </w:r>
    </w:p>
    <w:p w:rsidR="008D7367" w:rsidRPr="00112850" w:rsidRDefault="008D7367" w:rsidP="008D7367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en-GB"/>
        </w:rPr>
      </w:pPr>
    </w:p>
    <w:p w:rsidR="008D7367" w:rsidRPr="00112850" w:rsidRDefault="008D7367" w:rsidP="008D7367">
      <w:pPr>
        <w:pStyle w:val="ListParagraph1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D7367" w:rsidRPr="00112850" w:rsidRDefault="008D7367" w:rsidP="008D7367">
      <w:pPr>
        <w:pStyle w:val="ListParagraph1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Applications, where not indicated otherwise, may be submitted in three categories: </w:t>
      </w:r>
    </w:p>
    <w:p w:rsidR="000B62AA" w:rsidRPr="00112850" w:rsidRDefault="000B62AA" w:rsidP="008D7367">
      <w:pPr>
        <w:pStyle w:val="ListParagraph1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D7367" w:rsidRPr="00112850" w:rsidRDefault="008D7367" w:rsidP="008D7367">
      <w:pPr>
        <w:pStyle w:val="ListParagraph1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1. </w:t>
      </w:r>
      <w:r w:rsidRPr="00112850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Young researchers</w:t>
      </w:r>
      <w:r w:rsidRPr="00112850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8D7367" w:rsidRPr="00112850" w:rsidRDefault="008D7367" w:rsidP="008D7367">
      <w:pPr>
        <w:pStyle w:val="ListParagraph1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Applicants are expected to be:</w:t>
      </w:r>
    </w:p>
    <w:p w:rsidR="008D7367" w:rsidRPr="00112850" w:rsidRDefault="008D7367" w:rsidP="008D7367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at least at the MA level, preferably a PHD student at a Hungarian or foreign university, </w:t>
      </w:r>
    </w:p>
    <w:p w:rsidR="008D7367" w:rsidRPr="00112850" w:rsidRDefault="008D7367" w:rsidP="008D7367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a student participating in interdisciplinary post-graduate training, </w:t>
      </w:r>
    </w:p>
    <w:p w:rsidR="008D7367" w:rsidRPr="00112850" w:rsidRDefault="008D7367" w:rsidP="008D7367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at the ABD level (all but dissertation)</w:t>
      </w:r>
    </w:p>
    <w:p w:rsidR="008D7367" w:rsidRPr="00112850" w:rsidRDefault="008D7367" w:rsidP="008D7367">
      <w:pPr>
        <w:suppressAutoHyphens/>
        <w:ind w:left="72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Scholarships in this category are available for the maximum of 4 months. 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AA586A"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maximum 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>monthly stipend awarded is HUF 300,000.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2.) Post- doctoral researchers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Applicants are expected to have:</w:t>
      </w:r>
    </w:p>
    <w:p w:rsidR="008D7367" w:rsidRPr="00112850" w:rsidRDefault="008D7367" w:rsidP="008D736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a PhD/DLA degree,</w:t>
      </w:r>
    </w:p>
    <w:p w:rsidR="008D7367" w:rsidRPr="00112850" w:rsidRDefault="008D7367" w:rsidP="008D736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at least 3 years of significant experience in working in research institutions or in teaching at universities,</w:t>
      </w:r>
    </w:p>
    <w:p w:rsidR="008D7367" w:rsidRPr="00112850" w:rsidRDefault="008D7367" w:rsidP="008D736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112850">
        <w:rPr>
          <w:rFonts w:asciiTheme="minorHAnsi" w:hAnsiTheme="minorHAnsi" w:cstheme="minorHAnsi"/>
          <w:sz w:val="24"/>
          <w:szCs w:val="24"/>
          <w:lang w:val="en-GB"/>
        </w:rPr>
        <w:t>at</w:t>
      </w:r>
      <w:proofErr w:type="gramEnd"/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least 5 publications in national or international refereed journals.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Scholarships are available for a maximum of 4 months. 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AA586A"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maximum 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>monthly stipend awarded is HUF 500,000.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D7367" w:rsidRPr="00112850" w:rsidRDefault="008D7367" w:rsidP="008D7367">
      <w:pPr>
        <w:pStyle w:val="ListParagraph1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112850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3.) Senior researchers: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Applicants are expected to be:</w:t>
      </w:r>
    </w:p>
    <w:p w:rsidR="008D7367" w:rsidRPr="00112850" w:rsidRDefault="008D7367" w:rsidP="008D736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scientific advisors or senior research fellows in academic research institutes, or leading teachers of institutes of tertiary education (habilitated associate professors or professors, i.e. “</w:t>
      </w:r>
      <w:proofErr w:type="spellStart"/>
      <w:r w:rsidRPr="00112850">
        <w:rPr>
          <w:rFonts w:asciiTheme="minorHAnsi" w:hAnsiTheme="minorHAnsi" w:cstheme="minorHAnsi"/>
          <w:sz w:val="24"/>
          <w:szCs w:val="24"/>
          <w:lang w:val="en-GB"/>
        </w:rPr>
        <w:t>egyetemi</w:t>
      </w:r>
      <w:proofErr w:type="spellEnd"/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112850">
        <w:rPr>
          <w:rFonts w:asciiTheme="minorHAnsi" w:hAnsiTheme="minorHAnsi" w:cstheme="minorHAnsi"/>
          <w:sz w:val="24"/>
          <w:szCs w:val="24"/>
          <w:lang w:val="en-GB"/>
        </w:rPr>
        <w:t>tanár</w:t>
      </w:r>
      <w:proofErr w:type="spellEnd"/>
      <w:r w:rsidRPr="00112850">
        <w:rPr>
          <w:rFonts w:asciiTheme="minorHAnsi" w:hAnsiTheme="minorHAnsi" w:cstheme="minorHAnsi"/>
          <w:sz w:val="24"/>
          <w:szCs w:val="24"/>
          <w:lang w:val="en-GB"/>
        </w:rPr>
        <w:t>” in the case of Hungarian applicants); or</w:t>
      </w:r>
    </w:p>
    <w:p w:rsidR="008D7367" w:rsidRPr="00112850" w:rsidRDefault="008D7367" w:rsidP="008D736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full professors (in the case of international applicants); or</w:t>
      </w:r>
    </w:p>
    <w:p w:rsidR="008D7367" w:rsidRPr="00112850" w:rsidRDefault="008D7367" w:rsidP="008D736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having at least 10 years teaching experience in higher education home AND abroad; or</w:t>
      </w:r>
    </w:p>
    <w:p w:rsidR="008D7367" w:rsidRPr="00112850" w:rsidRDefault="008D7367" w:rsidP="008D736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112850">
        <w:rPr>
          <w:rFonts w:asciiTheme="minorHAnsi" w:hAnsiTheme="minorHAnsi" w:cstheme="minorHAnsi"/>
          <w:sz w:val="24"/>
          <w:szCs w:val="24"/>
          <w:lang w:val="en-GB"/>
        </w:rPr>
        <w:t>at</w:t>
      </w:r>
      <w:proofErr w:type="gramEnd"/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least 10 years of experience leading international projects or institutes, or experience in network organisation, scientific life or in the area of non-governmental organisations realising social goals.</w:t>
      </w:r>
    </w:p>
    <w:p w:rsidR="008D7367" w:rsidRPr="00112850" w:rsidRDefault="008D7367" w:rsidP="008D736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In exceptional cases, expert applicants without a doctorate, but with demonstrated outstanding academic and professional records, managerial, artistic achievements or research experience may also apply. These applicants are expected to utilize their 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lastRenderedPageBreak/>
        <w:t>practical experiences and international expertise in higher education or academic research and translate it into academic research and post-graduate training. In these cases, the applicants are expected to be:</w:t>
      </w:r>
    </w:p>
    <w:p w:rsidR="008D7367" w:rsidRPr="00112850" w:rsidRDefault="008D7367" w:rsidP="008D7367">
      <w:pPr>
        <w:numPr>
          <w:ilvl w:val="0"/>
          <w:numId w:val="4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a senior officer of an international organisation (e.g., UN specialised agencies and autonomous bodies, EU or OECD institutions); </w:t>
      </w:r>
    </w:p>
    <w:p w:rsidR="008D7367" w:rsidRPr="00112850" w:rsidRDefault="008D7367" w:rsidP="008D7367">
      <w:pPr>
        <w:numPr>
          <w:ilvl w:val="0"/>
          <w:numId w:val="4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a senior analyst or consultant for an international think tank; </w:t>
      </w:r>
    </w:p>
    <w:p w:rsidR="008D7367" w:rsidRPr="00112850" w:rsidRDefault="008D7367" w:rsidP="008D7367">
      <w:pPr>
        <w:numPr>
          <w:ilvl w:val="0"/>
          <w:numId w:val="4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an expert with at least 10 years of international professional experience in a relevant subject;</w:t>
      </w:r>
    </w:p>
    <w:p w:rsidR="008D7367" w:rsidRPr="00112850" w:rsidRDefault="008D7367" w:rsidP="008D7367">
      <w:pPr>
        <w:numPr>
          <w:ilvl w:val="0"/>
          <w:numId w:val="4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someone with outstanding artistic experience;</w:t>
      </w:r>
    </w:p>
    <w:p w:rsidR="008D7367" w:rsidRPr="00112850" w:rsidRDefault="008D7367" w:rsidP="008D7367">
      <w:pPr>
        <w:numPr>
          <w:ilvl w:val="0"/>
          <w:numId w:val="4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112850">
        <w:rPr>
          <w:rFonts w:asciiTheme="minorHAnsi" w:hAnsiTheme="minorHAnsi" w:cstheme="minorHAnsi"/>
          <w:sz w:val="24"/>
          <w:szCs w:val="24"/>
          <w:lang w:val="en-GB"/>
        </w:rPr>
        <w:t>an</w:t>
      </w:r>
      <w:proofErr w:type="gramEnd"/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internationally renowned expert of social or technological innovation.</w:t>
      </w:r>
    </w:p>
    <w:p w:rsidR="008D7367" w:rsidRPr="00112850" w:rsidRDefault="008D7367" w:rsidP="008D7367">
      <w:pPr>
        <w:ind w:left="1428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Scholarships are available for a maximum of 4 months.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53721D"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maximum 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>monthly stipend award</w:t>
      </w:r>
      <w:r w:rsidR="0053721D" w:rsidRPr="00112850">
        <w:rPr>
          <w:rFonts w:asciiTheme="minorHAnsi" w:hAnsiTheme="minorHAnsi" w:cstheme="minorHAnsi"/>
          <w:sz w:val="24"/>
          <w:szCs w:val="24"/>
          <w:lang w:val="en-GB"/>
        </w:rPr>
        <w:t>ed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is HUF 1,000,000.</w:t>
      </w: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lastRenderedPageBreak/>
        <w:t xml:space="preserve">ALL SUCCESSFUL APPLICANTS will sign a legal contract with the Institute of Advanced Studies </w:t>
      </w:r>
      <w:proofErr w:type="spellStart"/>
      <w:r w:rsidRPr="00112850">
        <w:rPr>
          <w:rFonts w:asciiTheme="minorHAnsi" w:hAnsiTheme="minorHAnsi" w:cstheme="minorHAnsi"/>
          <w:sz w:val="24"/>
          <w:szCs w:val="24"/>
          <w:lang w:val="en-GB"/>
        </w:rPr>
        <w:t>Kőszeg</w:t>
      </w:r>
      <w:proofErr w:type="spellEnd"/>
      <w:r w:rsidRPr="00112850">
        <w:rPr>
          <w:rFonts w:asciiTheme="minorHAnsi" w:hAnsiTheme="minorHAnsi" w:cstheme="minorHAnsi"/>
          <w:sz w:val="24"/>
          <w:szCs w:val="24"/>
          <w:lang w:val="en-GB"/>
        </w:rPr>
        <w:t>, and perform their academic activities during the grant period.</w:t>
      </w:r>
    </w:p>
    <w:p w:rsidR="008D7367" w:rsidRPr="00112850" w:rsidRDefault="008D7367" w:rsidP="008D7367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b/>
          <w:sz w:val="24"/>
          <w:szCs w:val="24"/>
          <w:lang w:val="en-GB"/>
        </w:rPr>
        <w:t xml:space="preserve">The application deadline is: December 20, 2017. Applications must be submitted in English. 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The working language at the Institute of Advanced Studies </w:t>
      </w:r>
      <w:proofErr w:type="spellStart"/>
      <w:r w:rsidRPr="00112850">
        <w:rPr>
          <w:rFonts w:asciiTheme="minorHAnsi" w:hAnsiTheme="minorHAnsi" w:cstheme="minorHAnsi"/>
          <w:sz w:val="24"/>
          <w:szCs w:val="24"/>
          <w:lang w:val="en-GB"/>
        </w:rPr>
        <w:t>Kőszeg</w:t>
      </w:r>
      <w:proofErr w:type="spellEnd"/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is English. Only application packages prepared in English will be evaluated. </w:t>
      </w:r>
    </w:p>
    <w:p w:rsidR="008D7367" w:rsidRPr="00112850" w:rsidRDefault="008D7367" w:rsidP="008D7367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Applications are to be submitted electronically (scanned and signed) and in printed form. Scanned applications should be sent to: </w:t>
      </w:r>
      <w:r w:rsidRPr="00112850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n-GB"/>
        </w:rPr>
        <w:t>info@iask.hu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Printed applications (postmarked latest December 20, 2017 midnight) to:</w:t>
      </w:r>
    </w:p>
    <w:p w:rsidR="008D7367" w:rsidRPr="00112850" w:rsidRDefault="008D7367" w:rsidP="008D7367">
      <w:pPr>
        <w:ind w:left="4956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Izabella </w:t>
      </w:r>
      <w:proofErr w:type="spellStart"/>
      <w:r w:rsidRPr="00112850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Agardi</w:t>
      </w:r>
      <w:proofErr w:type="spellEnd"/>
      <w:r w:rsidRPr="00112850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</w:p>
    <w:p w:rsidR="008D7367" w:rsidRPr="00112850" w:rsidRDefault="008D7367" w:rsidP="008D7367">
      <w:pPr>
        <w:ind w:left="4956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proofErr w:type="spellStart"/>
      <w:r w:rsidRPr="00112850">
        <w:rPr>
          <w:rFonts w:asciiTheme="minorHAnsi" w:hAnsiTheme="minorHAnsi" w:cstheme="minorHAnsi"/>
          <w:color w:val="000000"/>
          <w:sz w:val="24"/>
          <w:szCs w:val="24"/>
          <w:lang w:val="en-GB"/>
        </w:rPr>
        <w:t>Felsőbbfokú</w:t>
      </w:r>
      <w:proofErr w:type="spellEnd"/>
      <w:r w:rsidRPr="00112850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112850">
        <w:rPr>
          <w:rFonts w:asciiTheme="minorHAnsi" w:hAnsiTheme="minorHAnsi" w:cstheme="minorHAnsi"/>
          <w:color w:val="000000"/>
          <w:sz w:val="24"/>
          <w:szCs w:val="24"/>
          <w:lang w:val="en-GB"/>
        </w:rPr>
        <w:t>Tanulmányok</w:t>
      </w:r>
      <w:proofErr w:type="spellEnd"/>
      <w:r w:rsidRPr="00112850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112850">
        <w:rPr>
          <w:rFonts w:asciiTheme="minorHAnsi" w:hAnsiTheme="minorHAnsi" w:cstheme="minorHAnsi"/>
          <w:color w:val="000000"/>
          <w:sz w:val="24"/>
          <w:szCs w:val="24"/>
          <w:lang w:val="en-GB"/>
        </w:rPr>
        <w:t>Intézete</w:t>
      </w:r>
      <w:proofErr w:type="spellEnd"/>
    </w:p>
    <w:p w:rsidR="008D7367" w:rsidRPr="00112850" w:rsidRDefault="008D7367" w:rsidP="008D7367">
      <w:pPr>
        <w:ind w:left="4956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color w:val="000000"/>
          <w:sz w:val="24"/>
          <w:szCs w:val="24"/>
          <w:lang w:val="en-GB"/>
        </w:rPr>
        <w:t>(Institute of Advanced Studies)</w:t>
      </w:r>
    </w:p>
    <w:p w:rsidR="008D7367" w:rsidRPr="00112850" w:rsidRDefault="008D7367" w:rsidP="008D7367">
      <w:pPr>
        <w:ind w:left="4956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proofErr w:type="spellStart"/>
      <w:r w:rsidRPr="00112850">
        <w:rPr>
          <w:rFonts w:asciiTheme="minorHAnsi" w:hAnsiTheme="minorHAnsi" w:cstheme="minorHAnsi"/>
          <w:color w:val="000000"/>
          <w:sz w:val="24"/>
          <w:szCs w:val="24"/>
          <w:lang w:val="en-GB"/>
        </w:rPr>
        <w:t>Kőszeg</w:t>
      </w:r>
      <w:proofErr w:type="spellEnd"/>
      <w:r w:rsidRPr="00112850">
        <w:rPr>
          <w:rFonts w:asciiTheme="minorHAnsi" w:hAnsiTheme="minorHAnsi" w:cstheme="minorHAnsi"/>
          <w:color w:val="000000"/>
          <w:sz w:val="24"/>
          <w:szCs w:val="24"/>
          <w:lang w:val="en-GB"/>
        </w:rPr>
        <w:t>, Pf. (PO Box) 4.</w:t>
      </w:r>
    </w:p>
    <w:p w:rsidR="008D7367" w:rsidRPr="00112850" w:rsidRDefault="008D7367" w:rsidP="008D7367">
      <w:pPr>
        <w:ind w:left="4956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color w:val="000000"/>
          <w:sz w:val="24"/>
          <w:szCs w:val="24"/>
          <w:lang w:val="en-GB"/>
        </w:rPr>
        <w:t>9730</w:t>
      </w:r>
    </w:p>
    <w:p w:rsidR="0053721D" w:rsidRPr="00112850" w:rsidRDefault="0053721D" w:rsidP="008D7367">
      <w:pPr>
        <w:ind w:left="4956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Hungary</w:t>
      </w:r>
    </w:p>
    <w:p w:rsidR="000B62AA" w:rsidRPr="00112850" w:rsidRDefault="000B62AA" w:rsidP="008D7367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:rsidR="008D7367" w:rsidRPr="00112850" w:rsidRDefault="000B62AA" w:rsidP="008D7367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color w:val="000000"/>
          <w:sz w:val="24"/>
          <w:szCs w:val="24"/>
          <w:lang w:val="en-GB"/>
        </w:rPr>
        <w:t>APPLICATION PACKAGE</w:t>
      </w:r>
    </w:p>
    <w:p w:rsidR="000B62AA" w:rsidRPr="00112850" w:rsidRDefault="000B62AA" w:rsidP="000B62A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Applications should include a completed application form, a research proposal, a signed declaration form, and an academic Curriculum Vitae. Young researchers are to attach 2 professional recommendation letters as well.</w:t>
      </w:r>
    </w:p>
    <w:p w:rsidR="000B62AA" w:rsidRPr="00112850" w:rsidRDefault="000B62AA" w:rsidP="008D73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D7367" w:rsidRPr="00112850" w:rsidRDefault="008D7367" w:rsidP="008D73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EVALUATION CRITERIA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Scoring is based on the professional evaluation of experts in the relevant scientific fields. Notification to applicants will be sent by </w:t>
      </w:r>
      <w:r w:rsidRPr="00112850">
        <w:rPr>
          <w:rFonts w:asciiTheme="minorHAnsi" w:hAnsiTheme="minorHAnsi" w:cstheme="minorHAnsi"/>
          <w:b/>
          <w:sz w:val="24"/>
          <w:szCs w:val="24"/>
          <w:lang w:val="en-GB"/>
        </w:rPr>
        <w:t>February 20, 2018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8D7367" w:rsidRPr="00112850" w:rsidRDefault="008D7367" w:rsidP="008D73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B62AA" w:rsidRPr="00112850" w:rsidRDefault="000B62AA" w:rsidP="008D73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D7367" w:rsidRPr="00112850" w:rsidRDefault="008D7367" w:rsidP="008D7367">
      <w:pPr>
        <w:spacing w:line="360" w:lineRule="auto"/>
        <w:jc w:val="both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ABOUT THE GRANT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Fellows will receive a monthly stipend; they are not obliged to submit reports on payments made. In order to receive the stipend applicants must have a </w:t>
      </w:r>
      <w:r w:rsidRPr="00112850">
        <w:rPr>
          <w:rFonts w:asciiTheme="minorHAnsi" w:hAnsiTheme="minorHAnsi" w:cstheme="minorHAnsi"/>
          <w:b/>
          <w:sz w:val="24"/>
          <w:szCs w:val="24"/>
          <w:lang w:val="en-GB"/>
        </w:rPr>
        <w:t>Hungarian bank account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. The grants are </w:t>
      </w:r>
      <w:r w:rsidRPr="00112850">
        <w:rPr>
          <w:rFonts w:asciiTheme="minorHAnsi" w:hAnsiTheme="minorHAnsi" w:cstheme="minorHAnsi"/>
          <w:b/>
          <w:sz w:val="24"/>
          <w:szCs w:val="24"/>
          <w:lang w:val="en-GB"/>
        </w:rPr>
        <w:t>tax-free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The scholarship </w:t>
      </w:r>
      <w:r w:rsidRPr="00112850">
        <w:rPr>
          <w:rFonts w:asciiTheme="minorHAnsi" w:hAnsiTheme="minorHAnsi" w:cstheme="minorHAnsi"/>
          <w:b/>
          <w:sz w:val="24"/>
          <w:szCs w:val="24"/>
          <w:lang w:val="en-GB"/>
        </w:rPr>
        <w:t>includes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living costs in </w:t>
      </w:r>
      <w:proofErr w:type="spellStart"/>
      <w:r w:rsidRPr="00112850">
        <w:rPr>
          <w:rFonts w:asciiTheme="minorHAnsi" w:hAnsiTheme="minorHAnsi" w:cstheme="minorHAnsi"/>
          <w:sz w:val="24"/>
          <w:szCs w:val="24"/>
          <w:lang w:val="en-GB"/>
        </w:rPr>
        <w:t>Kőszeg</w:t>
      </w:r>
      <w:proofErr w:type="spellEnd"/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(housing, food), health insurance, visa costs (if applicable) and travel related to research and professional activities. </w:t>
      </w:r>
      <w:proofErr w:type="spellStart"/>
      <w:proofErr w:type="gramStart"/>
      <w:r w:rsidRPr="00112850">
        <w:rPr>
          <w:rFonts w:asciiTheme="minorHAnsi" w:hAnsiTheme="minorHAnsi" w:cstheme="minorHAnsi"/>
          <w:sz w:val="24"/>
          <w:szCs w:val="24"/>
          <w:lang w:val="en-GB"/>
        </w:rPr>
        <w:t>iASK</w:t>
      </w:r>
      <w:proofErr w:type="spellEnd"/>
      <w:proofErr w:type="gramEnd"/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 does not provide extra funds for these expenses.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b/>
          <w:sz w:val="24"/>
          <w:szCs w:val="24"/>
          <w:lang w:val="en-GB"/>
        </w:rPr>
        <w:t>Fellows are to spend 75% of their grant period in residence</w:t>
      </w:r>
      <w:r w:rsidR="00BE0936" w:rsidRPr="0011285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in order to take active part in the intellectual life of the institute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. Hungarian fellows, who are employed elsewhere are to </w:t>
      </w:r>
      <w:r w:rsidRPr="00112850">
        <w:rPr>
          <w:rFonts w:asciiTheme="minorHAnsi" w:hAnsiTheme="minorHAnsi" w:cstheme="minorHAnsi"/>
          <w:sz w:val="24"/>
          <w:szCs w:val="24"/>
          <w:lang w:val="en-GB"/>
        </w:rPr>
        <w:lastRenderedPageBreak/>
        <w:t>provide an official permit from their primary employer reducing their work responsibilities to 25% for the duration of their grant period.</w:t>
      </w:r>
    </w:p>
    <w:p w:rsidR="008D7367" w:rsidRPr="00112850" w:rsidRDefault="008D7367" w:rsidP="008D7367">
      <w:pPr>
        <w:pStyle w:val="Default"/>
        <w:rPr>
          <w:rFonts w:asciiTheme="minorHAnsi" w:hAnsiTheme="minorHAnsi" w:cstheme="minorHAnsi"/>
          <w:bCs/>
          <w:lang w:val="en-GB"/>
        </w:rPr>
      </w:pPr>
    </w:p>
    <w:p w:rsidR="000B62AA" w:rsidRPr="00112850" w:rsidRDefault="000B62AA" w:rsidP="008D7367">
      <w:pPr>
        <w:pStyle w:val="Default"/>
        <w:rPr>
          <w:rFonts w:asciiTheme="minorHAnsi" w:hAnsiTheme="minorHAnsi" w:cstheme="minorHAnsi"/>
          <w:bCs/>
          <w:lang w:val="en-GB"/>
        </w:rPr>
      </w:pPr>
    </w:p>
    <w:p w:rsidR="000B62AA" w:rsidRPr="00112850" w:rsidRDefault="000B62AA" w:rsidP="008D7367">
      <w:pPr>
        <w:pStyle w:val="Default"/>
        <w:rPr>
          <w:rFonts w:asciiTheme="minorHAnsi" w:hAnsiTheme="minorHAnsi" w:cstheme="minorHAnsi"/>
          <w:bCs/>
          <w:lang w:val="en-GB"/>
        </w:rPr>
      </w:pPr>
    </w:p>
    <w:p w:rsidR="008D7367" w:rsidRPr="00112850" w:rsidRDefault="008D7367" w:rsidP="008D7367">
      <w:pPr>
        <w:pStyle w:val="Default"/>
        <w:rPr>
          <w:rFonts w:asciiTheme="minorHAnsi" w:hAnsiTheme="minorHAnsi" w:cstheme="minorHAnsi"/>
          <w:bCs/>
          <w:lang w:val="en-GB"/>
        </w:rPr>
      </w:pPr>
      <w:r w:rsidRPr="00112850">
        <w:rPr>
          <w:rFonts w:asciiTheme="minorHAnsi" w:hAnsiTheme="minorHAnsi" w:cstheme="minorHAnsi"/>
          <w:bCs/>
          <w:lang w:val="en-GB"/>
        </w:rPr>
        <w:t>REPORTS AND FOLLOW-UP</w:t>
      </w:r>
    </w:p>
    <w:p w:rsidR="008D7367" w:rsidRPr="00112850" w:rsidRDefault="008D7367" w:rsidP="008D7367">
      <w:pPr>
        <w:pStyle w:val="Default"/>
        <w:rPr>
          <w:rFonts w:asciiTheme="minorHAnsi" w:hAnsiTheme="minorHAnsi" w:cstheme="minorHAnsi"/>
          <w:b/>
          <w:bCs/>
          <w:lang w:val="en-GB"/>
        </w:rPr>
      </w:pPr>
    </w:p>
    <w:p w:rsidR="008D7367" w:rsidRPr="00112850" w:rsidRDefault="008D7367" w:rsidP="008D7367">
      <w:pPr>
        <w:pStyle w:val="Default"/>
        <w:jc w:val="both"/>
        <w:rPr>
          <w:rFonts w:asciiTheme="minorHAnsi" w:hAnsiTheme="minorHAnsi" w:cstheme="minorHAnsi"/>
          <w:i/>
          <w:lang w:val="en-GB"/>
        </w:rPr>
      </w:pPr>
      <w:r w:rsidRPr="00112850">
        <w:rPr>
          <w:rFonts w:asciiTheme="minorHAnsi" w:hAnsiTheme="minorHAnsi" w:cstheme="minorHAnsi"/>
          <w:lang w:val="en-GB"/>
        </w:rPr>
        <w:t xml:space="preserve">Applicants are required to send a </w:t>
      </w:r>
      <w:r w:rsidRPr="00112850">
        <w:rPr>
          <w:rFonts w:asciiTheme="minorHAnsi" w:hAnsiTheme="minorHAnsi" w:cstheme="minorHAnsi"/>
          <w:b/>
          <w:lang w:val="en-GB"/>
        </w:rPr>
        <w:t>final report</w:t>
      </w:r>
      <w:r w:rsidRPr="00112850">
        <w:rPr>
          <w:rFonts w:asciiTheme="minorHAnsi" w:hAnsiTheme="minorHAnsi" w:cstheme="minorHAnsi"/>
          <w:lang w:val="en-GB"/>
        </w:rPr>
        <w:t xml:space="preserve"> upon the completion of their grant period.</w:t>
      </w:r>
    </w:p>
    <w:p w:rsidR="000B62AA" w:rsidRPr="00112850" w:rsidRDefault="000B62AA" w:rsidP="000B62AA">
      <w:pPr>
        <w:pStyle w:val="Default"/>
        <w:rPr>
          <w:rFonts w:asciiTheme="minorHAnsi" w:hAnsiTheme="minorHAnsi" w:cstheme="minorHAnsi"/>
          <w:bCs/>
          <w:lang w:val="en-GB"/>
        </w:rPr>
      </w:pPr>
    </w:p>
    <w:p w:rsidR="000B62AA" w:rsidRPr="00112850" w:rsidRDefault="000B62AA" w:rsidP="000B62AA">
      <w:pPr>
        <w:pStyle w:val="Default"/>
        <w:rPr>
          <w:rFonts w:asciiTheme="minorHAnsi" w:hAnsiTheme="minorHAnsi" w:cstheme="minorHAnsi"/>
          <w:bCs/>
          <w:lang w:val="en-GB"/>
        </w:rPr>
      </w:pPr>
    </w:p>
    <w:p w:rsidR="008D7367" w:rsidRPr="00112850" w:rsidRDefault="008D7367" w:rsidP="000B62AA">
      <w:pPr>
        <w:pStyle w:val="Default"/>
        <w:rPr>
          <w:rFonts w:asciiTheme="minorHAnsi" w:hAnsiTheme="minorHAnsi" w:cstheme="minorHAnsi"/>
          <w:bCs/>
          <w:lang w:val="en-GB"/>
        </w:rPr>
      </w:pPr>
      <w:r w:rsidRPr="00112850">
        <w:rPr>
          <w:rFonts w:asciiTheme="minorHAnsi" w:hAnsiTheme="minorHAnsi" w:cstheme="minorHAnsi"/>
          <w:bCs/>
          <w:lang w:val="en-GB"/>
        </w:rPr>
        <w:t>INELIGIBILITY</w:t>
      </w:r>
    </w:p>
    <w:p w:rsidR="008D7367" w:rsidRPr="00112850" w:rsidRDefault="008D7367" w:rsidP="008D7367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:rsidR="008D7367" w:rsidRPr="00112850" w:rsidRDefault="008D7367" w:rsidP="008D7367">
      <w:pPr>
        <w:pStyle w:val="Default"/>
        <w:jc w:val="both"/>
        <w:rPr>
          <w:rFonts w:asciiTheme="minorHAnsi" w:hAnsiTheme="minorHAnsi" w:cstheme="minorHAnsi"/>
          <w:lang w:val="en-GB"/>
        </w:rPr>
      </w:pPr>
      <w:r w:rsidRPr="00112850">
        <w:rPr>
          <w:rFonts w:asciiTheme="minorHAnsi" w:hAnsiTheme="minorHAnsi" w:cstheme="minorHAnsi"/>
          <w:lang w:val="en-GB"/>
        </w:rPr>
        <w:t>Applications will be found ineligible if:</w:t>
      </w:r>
    </w:p>
    <w:p w:rsidR="008D7367" w:rsidRPr="00112850" w:rsidRDefault="008D7367" w:rsidP="008D7367">
      <w:pPr>
        <w:pStyle w:val="Default"/>
        <w:jc w:val="both"/>
        <w:rPr>
          <w:rFonts w:asciiTheme="minorHAnsi" w:hAnsiTheme="minorHAnsi" w:cstheme="minorHAnsi"/>
          <w:lang w:val="en-GB"/>
        </w:rPr>
      </w:pPr>
    </w:p>
    <w:p w:rsidR="008D7367" w:rsidRPr="00112850" w:rsidRDefault="008D7367" w:rsidP="008D7367">
      <w:pPr>
        <w:pStyle w:val="Default"/>
        <w:numPr>
          <w:ilvl w:val="0"/>
          <w:numId w:val="5"/>
        </w:numPr>
        <w:spacing w:after="256"/>
        <w:jc w:val="both"/>
        <w:rPr>
          <w:rFonts w:asciiTheme="minorHAnsi" w:hAnsiTheme="minorHAnsi" w:cstheme="minorHAnsi"/>
          <w:lang w:val="en-GB"/>
        </w:rPr>
      </w:pPr>
      <w:r w:rsidRPr="00112850">
        <w:rPr>
          <w:rFonts w:asciiTheme="minorHAnsi" w:hAnsiTheme="minorHAnsi" w:cstheme="minorHAnsi"/>
          <w:lang w:val="en-GB"/>
        </w:rPr>
        <w:t>Counterfeit or false data is supplied in the application.</w:t>
      </w:r>
    </w:p>
    <w:p w:rsidR="008D7367" w:rsidRPr="00112850" w:rsidRDefault="008D7367" w:rsidP="008D7367">
      <w:pPr>
        <w:pStyle w:val="Default"/>
        <w:numPr>
          <w:ilvl w:val="0"/>
          <w:numId w:val="5"/>
        </w:numPr>
        <w:spacing w:after="256"/>
        <w:jc w:val="both"/>
        <w:rPr>
          <w:rFonts w:asciiTheme="minorHAnsi" w:hAnsiTheme="minorHAnsi" w:cstheme="minorHAnsi"/>
          <w:lang w:val="en-GB"/>
        </w:rPr>
      </w:pPr>
      <w:r w:rsidRPr="00112850">
        <w:rPr>
          <w:rFonts w:asciiTheme="minorHAnsi" w:hAnsiTheme="minorHAnsi" w:cstheme="minorHAnsi"/>
          <w:lang w:val="en-GB"/>
        </w:rPr>
        <w:t>If the applicant has failed to fulfil the requirements of grants contracted in the last three calendar years before the submission of this application.</w:t>
      </w:r>
    </w:p>
    <w:p w:rsidR="008D7367" w:rsidRPr="00112850" w:rsidRDefault="008D7367" w:rsidP="008D7367">
      <w:pPr>
        <w:pStyle w:val="Default"/>
        <w:numPr>
          <w:ilvl w:val="0"/>
          <w:numId w:val="5"/>
        </w:numPr>
        <w:spacing w:after="256"/>
        <w:jc w:val="both"/>
        <w:rPr>
          <w:rFonts w:asciiTheme="minorHAnsi" w:hAnsiTheme="minorHAnsi" w:cstheme="minorHAnsi"/>
          <w:lang w:val="en-GB"/>
        </w:rPr>
      </w:pPr>
      <w:r w:rsidRPr="00112850">
        <w:rPr>
          <w:rFonts w:asciiTheme="minorHAnsi" w:hAnsiTheme="minorHAnsi" w:cstheme="minorHAnsi"/>
          <w:lang w:val="en-GB"/>
        </w:rPr>
        <w:t>If the applicant acts as an evaluator or decision-maker in the assessment of the applications for this call.</w:t>
      </w:r>
    </w:p>
    <w:p w:rsidR="008D7367" w:rsidRPr="00112850" w:rsidRDefault="008D7367" w:rsidP="008D7367">
      <w:pPr>
        <w:pStyle w:val="Default"/>
        <w:numPr>
          <w:ilvl w:val="0"/>
          <w:numId w:val="5"/>
        </w:numPr>
        <w:spacing w:after="256"/>
        <w:jc w:val="both"/>
        <w:rPr>
          <w:rFonts w:asciiTheme="minorHAnsi" w:hAnsiTheme="minorHAnsi" w:cstheme="minorHAnsi"/>
          <w:lang w:val="en-GB"/>
        </w:rPr>
      </w:pPr>
      <w:r w:rsidRPr="00112850">
        <w:rPr>
          <w:rFonts w:asciiTheme="minorHAnsi" w:hAnsiTheme="minorHAnsi" w:cstheme="minorHAnsi"/>
          <w:lang w:val="en-GB"/>
        </w:rPr>
        <w:t>If the applicant is a (close) relative (as defined in the Civil Code of Hungary) of those acting as evaluators or as decision-makers in the assessment process.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>Should any of the grounds for exclusion arise during the grant period, the fellow must notify the institute in writing or via e-mail within 15 days.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lang w:val="en-GB"/>
        </w:rPr>
      </w:pPr>
    </w:p>
    <w:p w:rsidR="008D7367" w:rsidRPr="00112850" w:rsidRDefault="008D7367" w:rsidP="008D7367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12850">
        <w:rPr>
          <w:rFonts w:asciiTheme="minorHAnsi" w:hAnsiTheme="minorHAnsi" w:cstheme="minorHAnsi"/>
          <w:sz w:val="24"/>
          <w:szCs w:val="24"/>
          <w:lang w:val="en-GB"/>
        </w:rPr>
        <w:t xml:space="preserve">All applicants are required to spend 75% of their grant period at the Institute of Advanced Studies in </w:t>
      </w:r>
      <w:proofErr w:type="spellStart"/>
      <w:r w:rsidRPr="00112850">
        <w:rPr>
          <w:rFonts w:asciiTheme="minorHAnsi" w:hAnsiTheme="minorHAnsi" w:cstheme="minorHAnsi"/>
          <w:sz w:val="24"/>
          <w:szCs w:val="24"/>
          <w:lang w:val="en-GB"/>
        </w:rPr>
        <w:t>Kőszeg</w:t>
      </w:r>
      <w:proofErr w:type="spellEnd"/>
      <w:r w:rsidRPr="00112850">
        <w:rPr>
          <w:rFonts w:asciiTheme="minorHAnsi" w:hAnsiTheme="minorHAnsi" w:cstheme="minorHAnsi"/>
          <w:sz w:val="24"/>
          <w:szCs w:val="24"/>
          <w:lang w:val="en-GB"/>
        </w:rPr>
        <w:t>. Applicants unable to comply with this requirement will not be considered, or their grant will be suspended.</w:t>
      </w:r>
    </w:p>
    <w:p w:rsidR="008D7367" w:rsidRPr="00112850" w:rsidRDefault="008D7367" w:rsidP="008D7367">
      <w:pPr>
        <w:jc w:val="both"/>
        <w:rPr>
          <w:rFonts w:asciiTheme="minorHAnsi" w:hAnsiTheme="minorHAnsi" w:cstheme="minorHAnsi"/>
          <w:lang w:val="en-GB"/>
        </w:rPr>
      </w:pPr>
    </w:p>
    <w:p w:rsidR="008D7367" w:rsidRPr="00112850" w:rsidRDefault="008D7367" w:rsidP="008D7367">
      <w:pPr>
        <w:rPr>
          <w:rFonts w:asciiTheme="minorHAnsi" w:hAnsiTheme="minorHAnsi" w:cstheme="minorHAnsi"/>
          <w:lang w:val="en-GB"/>
        </w:rPr>
      </w:pPr>
    </w:p>
    <w:p w:rsidR="004F5DB0" w:rsidRPr="00112850" w:rsidRDefault="004F5DB0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sectPr w:rsidR="004F5DB0" w:rsidRPr="00112850" w:rsidSect="00F33384">
      <w:headerReference w:type="default" r:id="rId8"/>
      <w:footerReference w:type="even" r:id="rId9"/>
      <w:footerReference w:type="default" r:id="rId10"/>
      <w:pgSz w:w="11906" w:h="16838"/>
      <w:pgMar w:top="2410" w:right="1417" w:bottom="1417" w:left="1417" w:header="9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91" w:rsidRDefault="00404591">
      <w:r>
        <w:separator/>
      </w:r>
    </w:p>
  </w:endnote>
  <w:endnote w:type="continuationSeparator" w:id="0">
    <w:p w:rsidR="00404591" w:rsidRDefault="0040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98" w:rsidRDefault="0087724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98" w:rsidRDefault="00877243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2E151" wp14:editId="4B6ACFFE">
              <wp:simplePos x="0" y="0"/>
              <wp:positionH relativeFrom="column">
                <wp:posOffset>-366395</wp:posOffset>
              </wp:positionH>
              <wp:positionV relativeFrom="paragraph">
                <wp:posOffset>219710</wp:posOffset>
              </wp:positionV>
              <wp:extent cx="2190750" cy="847725"/>
              <wp:effectExtent l="0" t="0" r="19050" b="2857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6B21C3" w:rsidRDefault="00404591" w:rsidP="00B869B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62E15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28.85pt;margin-top:17.3pt;width:172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" strokecolor="white">
              <v:textbox>
                <w:txbxContent>
                  <w:p w:rsidR="00053098" w:rsidRPr="006B21C3" w:rsidRDefault="0053721D" w:rsidP="00B869B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A2EF2" wp14:editId="10A7D46E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A563FD" w:rsidRDefault="00404591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BA2EF2" id="Szövegdoboz 1" o:spid="_x0000_s1027" type="#_x0000_t202" style="position:absolute;left:0;text-align:left;margin-left:609.4pt;margin-top:8.25pt;width:18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">
              <v:textbox>
                <w:txbxContent>
                  <w:p w:rsidR="00053098" w:rsidRPr="00A563FD" w:rsidRDefault="0053721D" w:rsidP="00A563FD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91" w:rsidRDefault="00404591">
      <w:r>
        <w:separator/>
      </w:r>
    </w:p>
  </w:footnote>
  <w:footnote w:type="continuationSeparator" w:id="0">
    <w:p w:rsidR="00404591" w:rsidRDefault="0040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98" w:rsidRPr="004525DD" w:rsidRDefault="00877243" w:rsidP="00434B85">
    <w:pPr>
      <w:pStyle w:val="lfej"/>
      <w:tabs>
        <w:tab w:val="clear" w:pos="9072"/>
      </w:tabs>
      <w:rPr>
        <w:i/>
      </w:rPr>
    </w:pPr>
    <w:r w:rsidRPr="00105BCF">
      <w:rPr>
        <w:i/>
        <w:noProof/>
      </w:rPr>
      <w:drawing>
        <wp:inline distT="0" distB="0" distL="0" distR="0" wp14:anchorId="1D416E7A" wp14:editId="72380D4B">
          <wp:extent cx="1681770" cy="648335"/>
          <wp:effectExtent l="0" t="0" r="0" b="0"/>
          <wp:docPr id="19" name="Kép 19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57" cy="65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A56A3EB4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F61E8B"/>
    <w:multiLevelType w:val="multilevel"/>
    <w:tmpl w:val="A56A3E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B615805"/>
    <w:multiLevelType w:val="hybridMultilevel"/>
    <w:tmpl w:val="EADC9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CFB"/>
    <w:multiLevelType w:val="multilevel"/>
    <w:tmpl w:val="63B44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D62C3"/>
    <w:multiLevelType w:val="hybridMultilevel"/>
    <w:tmpl w:val="5AFE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83A77"/>
    <w:multiLevelType w:val="hybridMultilevel"/>
    <w:tmpl w:val="3DF419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D0897"/>
    <w:multiLevelType w:val="hybridMultilevel"/>
    <w:tmpl w:val="E3D4F28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F499E"/>
    <w:multiLevelType w:val="hybridMultilevel"/>
    <w:tmpl w:val="CFB62D5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A59CF"/>
    <w:multiLevelType w:val="hybridMultilevel"/>
    <w:tmpl w:val="99025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67"/>
    <w:rsid w:val="000B62AA"/>
    <w:rsid w:val="00112850"/>
    <w:rsid w:val="0032600C"/>
    <w:rsid w:val="00404591"/>
    <w:rsid w:val="004E28C0"/>
    <w:rsid w:val="004F5DB0"/>
    <w:rsid w:val="0053721D"/>
    <w:rsid w:val="005A6AC3"/>
    <w:rsid w:val="007862B6"/>
    <w:rsid w:val="00877243"/>
    <w:rsid w:val="008D7367"/>
    <w:rsid w:val="00993711"/>
    <w:rsid w:val="00AA586A"/>
    <w:rsid w:val="00B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CBB17-DA5A-4D76-B2CF-7D968639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367"/>
    <w:pPr>
      <w:spacing w:after="0" w:line="240" w:lineRule="auto"/>
    </w:pPr>
    <w:rPr>
      <w:rFonts w:ascii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73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7367"/>
    <w:rPr>
      <w:rFonts w:ascii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8D73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7367"/>
    <w:rPr>
      <w:rFonts w:ascii="Times New Roman"/>
      <w:sz w:val="20"/>
      <w:szCs w:val="20"/>
      <w:lang w:val="hu-HU" w:eastAsia="hu-HU"/>
    </w:rPr>
  </w:style>
  <w:style w:type="paragraph" w:customStyle="1" w:styleId="Default">
    <w:name w:val="Default"/>
    <w:rsid w:val="008D736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hu-HU" w:eastAsia="hu-HU"/>
    </w:rPr>
  </w:style>
  <w:style w:type="paragraph" w:customStyle="1" w:styleId="ListParagraph1">
    <w:name w:val="List Paragraph1"/>
    <w:basedOn w:val="Norml"/>
    <w:rsid w:val="008D7367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Listaszerbekezds">
    <w:name w:val="List Paragraph"/>
    <w:basedOn w:val="Norml"/>
    <w:uiPriority w:val="34"/>
    <w:qFormat/>
    <w:rsid w:val="008D73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D7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ask.hu/en/kozpontok/1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Agárdi Izabella</dc:creator>
  <cp:keywords/>
  <dc:description/>
  <cp:lastModifiedBy>User</cp:lastModifiedBy>
  <cp:revision>2</cp:revision>
  <dcterms:created xsi:type="dcterms:W3CDTF">2017-11-01T16:37:00Z</dcterms:created>
  <dcterms:modified xsi:type="dcterms:W3CDTF">2017-11-01T16:37:00Z</dcterms:modified>
</cp:coreProperties>
</file>